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rPr>
      </w:pPr>
      <w:r>
        <w:rPr>
          <w:rFonts w:hint="eastAsia" w:ascii="黑体" w:hAnsi="黑体" w:eastAsia="黑体" w:cs="黑体"/>
          <w:szCs w:val="32"/>
        </w:rPr>
        <w:t>附14</w:t>
      </w:r>
    </w:p>
    <w:p>
      <w:pPr>
        <w:spacing w:before="312" w:beforeLines="100" w:after="312" w:afterLines="100"/>
        <w:jc w:val="center"/>
        <w:rPr>
          <w:rFonts w:ascii="方正小标宋简体" w:hAnsi="Times New Roman" w:eastAsia="方正小标宋简体" w:cs="Times New Roman"/>
          <w:color w:val="000000" w:themeColor="text1"/>
          <w:sz w:val="44"/>
          <w:szCs w:val="32"/>
          <w14:textFill>
            <w14:solidFill>
              <w14:schemeClr w14:val="tx1"/>
            </w14:solidFill>
          </w14:textFill>
        </w:rPr>
      </w:pPr>
      <w:r>
        <w:rPr>
          <w:rFonts w:hint="eastAsia" w:ascii="方正小标宋简体" w:hAnsi="Times New Roman" w:eastAsia="方正小标宋简体" w:cs="Times New Roman"/>
          <w:color w:val="000000" w:themeColor="text1"/>
          <w:sz w:val="44"/>
          <w:szCs w:val="32"/>
          <w14:textFill>
            <w14:solidFill>
              <w14:schemeClr w14:val="tx1"/>
            </w14:solidFill>
          </w14:textFill>
        </w:rPr>
        <w:t>天津市普通高中免学杂费实施细则</w:t>
      </w:r>
    </w:p>
    <w:p>
      <w:pPr>
        <w:ind w:firstLine="641"/>
        <w:rPr>
          <w:rFonts w:ascii="Times New Roman" w:hAnsi="Times New Roman" w:cs="Times New Roman"/>
          <w:bCs/>
        </w:rPr>
      </w:pPr>
      <w:r>
        <w:rPr>
          <w:rFonts w:ascii="Times New Roman" w:hAnsi="Times New Roman" w:cs="Times New Roman"/>
          <w:b/>
          <w:szCs w:val="28"/>
        </w:rPr>
        <w:t>第一条</w:t>
      </w:r>
      <w:r>
        <w:rPr>
          <w:rFonts w:ascii="Times New Roman" w:hAnsi="Times New Roman" w:cs="Times New Roman"/>
          <w:szCs w:val="28"/>
        </w:rPr>
        <w:t xml:space="preserve"> 普通高中免学杂费，是指</w:t>
      </w:r>
      <w:r>
        <w:rPr>
          <w:rFonts w:ascii="Times New Roman" w:hAnsi="Times New Roman" w:cs="Times New Roman"/>
          <w:bCs/>
        </w:rPr>
        <w:t>对具有正式注册学籍的</w:t>
      </w:r>
      <w:r>
        <w:rPr>
          <w:rFonts w:hint="eastAsia" w:ascii="Times New Roman" w:hAnsi="Times New Roman" w:cs="Times New Roman"/>
          <w:bCs/>
        </w:rPr>
        <w:t>我市</w:t>
      </w:r>
      <w:r>
        <w:rPr>
          <w:rFonts w:ascii="Times New Roman" w:hAnsi="Times New Roman" w:cs="Times New Roman"/>
          <w:bCs/>
        </w:rPr>
        <w:t>普通高中</w:t>
      </w:r>
      <w:r>
        <w:rPr>
          <w:rFonts w:hint="eastAsia" w:ascii="Times New Roman" w:hAnsi="Times New Roman" w:cs="Times New Roman"/>
          <w:bCs/>
        </w:rPr>
        <w:t>原</w:t>
      </w:r>
      <w:r>
        <w:rPr>
          <w:rFonts w:ascii="Times New Roman" w:hAnsi="Times New Roman" w:cs="Times New Roman"/>
          <w:bCs/>
        </w:rPr>
        <w:t>建档立卡等家庭经济困难学生（含非建档立卡的家庭经济困难残疾学生、农村低保家庭学生、农村特困救助供养学生）免学杂费。</w:t>
      </w:r>
    </w:p>
    <w:p>
      <w:pPr>
        <w:ind w:firstLine="642" w:firstLineChars="200"/>
        <w:rPr>
          <w:rFonts w:hint="eastAsia" w:ascii="Times New Roman" w:hAnsi="Times New Roman" w:cs="Times New Roman"/>
          <w:bCs/>
        </w:rPr>
      </w:pPr>
      <w:r>
        <w:rPr>
          <w:rFonts w:ascii="Times New Roman" w:hAnsi="Times New Roman" w:cs="Times New Roman"/>
          <w:b/>
          <w:szCs w:val="28"/>
        </w:rPr>
        <w:t>第二条</w:t>
      </w:r>
      <w:r>
        <w:rPr>
          <w:rFonts w:ascii="Times New Roman" w:hAnsi="Times New Roman" w:cs="Times New Roman"/>
          <w:szCs w:val="28"/>
        </w:rPr>
        <w:t xml:space="preserve"> </w:t>
      </w:r>
      <w:r>
        <w:rPr>
          <w:rFonts w:ascii="Times New Roman" w:hAnsi="Times New Roman" w:cs="Times New Roman"/>
        </w:rPr>
        <w:t>普通高中应当按</w:t>
      </w:r>
      <w:r>
        <w:rPr>
          <w:rFonts w:hint="eastAsia" w:ascii="Times New Roman" w:hAnsi="Times New Roman" w:cs="Times New Roman"/>
        </w:rPr>
        <w:t>照《教育部办公厅等四部门关于印发</w:t>
      </w:r>
      <w:r>
        <w:rPr>
          <w:rFonts w:hint="eastAsia" w:hAnsi="Times New Roman" w:cs="Times New Roman"/>
        </w:rPr>
        <w:t>〈普通高中建档立卡家庭经济困难学生免除学杂费政策对象的认定及学杂费减免工作暂行办法〉的通知</w:t>
      </w:r>
      <w:r>
        <w:rPr>
          <w:rFonts w:hint="eastAsia" w:ascii="Times New Roman" w:hAnsi="Times New Roman" w:cs="Times New Roman"/>
        </w:rPr>
        <w:t>》（教财厅</w:t>
      </w:r>
      <w:r>
        <w:rPr>
          <w:rFonts w:ascii="Times New Roman" w:hAnsi="Times New Roman"/>
          <w:szCs w:val="32"/>
        </w:rPr>
        <w:t>〔201</w:t>
      </w:r>
      <w:r>
        <w:rPr>
          <w:rFonts w:hint="eastAsia" w:ascii="Times New Roman" w:hAnsi="Times New Roman"/>
          <w:szCs w:val="32"/>
        </w:rPr>
        <w:t>6</w:t>
      </w:r>
      <w:r>
        <w:rPr>
          <w:rFonts w:ascii="Times New Roman" w:hAnsi="Times New Roman"/>
          <w:szCs w:val="32"/>
        </w:rPr>
        <w:t>〕</w:t>
      </w:r>
      <w:r>
        <w:rPr>
          <w:rFonts w:hint="eastAsia" w:ascii="Times New Roman" w:hAnsi="Times New Roman"/>
          <w:szCs w:val="32"/>
        </w:rPr>
        <w:t>4</w:t>
      </w:r>
      <w:r>
        <w:rPr>
          <w:rFonts w:ascii="Times New Roman" w:hAnsi="Times New Roman"/>
          <w:szCs w:val="32"/>
        </w:rPr>
        <w:t>号</w:t>
      </w:r>
      <w:r>
        <w:rPr>
          <w:rFonts w:hint="eastAsia" w:ascii="Times New Roman" w:hAnsi="Times New Roman" w:cs="Times New Roman"/>
        </w:rPr>
        <w:t>）和</w:t>
      </w:r>
      <w:r>
        <w:rPr>
          <w:rFonts w:ascii="Times New Roman" w:hAnsi="Times New Roman"/>
          <w:szCs w:val="32"/>
        </w:rPr>
        <w:t>《市教委等五部门关于做好家庭经济困难学生认定工作的指导意见（津教委规范〔2018〕6号）》</w:t>
      </w:r>
      <w:r>
        <w:rPr>
          <w:rFonts w:hint="eastAsia" w:ascii="Times New Roman" w:hAnsi="Times New Roman"/>
          <w:szCs w:val="32"/>
        </w:rPr>
        <w:t>要求，对新进入普通高中就读的原</w:t>
      </w:r>
      <w:r>
        <w:rPr>
          <w:rFonts w:ascii="Times New Roman" w:hAnsi="Times New Roman" w:cs="Times New Roman"/>
          <w:bCs/>
        </w:rPr>
        <w:t>建档立卡等家庭经济困难学生</w:t>
      </w:r>
      <w:r>
        <w:rPr>
          <w:rFonts w:hint="eastAsia" w:ascii="Times New Roman" w:hAnsi="Times New Roman" w:cs="Times New Roman"/>
          <w:bCs/>
        </w:rPr>
        <w:t>，做好重新认定工作，符合条件的方可享受免学杂费政策。其中，对于存在返贫或致贫风险的原</w:t>
      </w:r>
      <w:r>
        <w:rPr>
          <w:rFonts w:ascii="Times New Roman" w:hAnsi="Times New Roman" w:cs="Times New Roman"/>
          <w:bCs/>
        </w:rPr>
        <w:t>建档立卡等家庭经济困难学生</w:t>
      </w:r>
      <w:r>
        <w:rPr>
          <w:rFonts w:hint="eastAsia" w:ascii="Times New Roman" w:hAnsi="Times New Roman" w:cs="Times New Roman"/>
          <w:bCs/>
        </w:rPr>
        <w:t>，应将其认定为可以享受免学杂费政策。</w:t>
      </w:r>
    </w:p>
    <w:p>
      <w:pPr>
        <w:ind w:firstLine="642" w:firstLineChars="200"/>
        <w:rPr>
          <w:rFonts w:ascii="Times New Roman" w:hAnsi="Times New Roman" w:cs="Times New Roman"/>
        </w:rPr>
      </w:pPr>
      <w:r>
        <w:rPr>
          <w:rFonts w:ascii="Times New Roman" w:hAnsi="Times New Roman" w:cs="Times New Roman"/>
          <w:b/>
          <w:szCs w:val="28"/>
        </w:rPr>
        <w:t>第</w:t>
      </w:r>
      <w:r>
        <w:rPr>
          <w:rFonts w:hint="eastAsia" w:ascii="Times New Roman" w:hAnsi="Times New Roman" w:cs="Times New Roman"/>
          <w:b/>
          <w:szCs w:val="28"/>
        </w:rPr>
        <w:t>三</w:t>
      </w:r>
      <w:r>
        <w:rPr>
          <w:rFonts w:ascii="Times New Roman" w:hAnsi="Times New Roman" w:cs="Times New Roman"/>
          <w:b/>
          <w:szCs w:val="28"/>
        </w:rPr>
        <w:t>条</w:t>
      </w:r>
      <w:r>
        <w:rPr>
          <w:rFonts w:ascii="Times New Roman" w:hAnsi="Times New Roman" w:cs="Times New Roman"/>
          <w:szCs w:val="28"/>
        </w:rPr>
        <w:t xml:space="preserve"> </w:t>
      </w:r>
      <w:r>
        <w:rPr>
          <w:rFonts w:ascii="Times New Roman" w:hAnsi="Times New Roman" w:cs="Times New Roman"/>
        </w:rPr>
        <w:t>普通高中学校</w:t>
      </w:r>
      <w:r>
        <w:rPr>
          <w:rFonts w:hint="eastAsia" w:ascii="Times New Roman" w:hAnsi="Times New Roman" w:cs="Times New Roman"/>
        </w:rPr>
        <w:t>要严格落实“脱贫不脱政策”要求，</w:t>
      </w:r>
      <w:r>
        <w:rPr>
          <w:rFonts w:ascii="Times New Roman" w:hAnsi="Times New Roman" w:cs="Times New Roman"/>
        </w:rPr>
        <w:t>按规定程序对符合条件的学生免学杂费，</w:t>
      </w:r>
      <w:r>
        <w:rPr>
          <w:rFonts w:hint="eastAsia" w:ascii="Times New Roman" w:hAnsi="Times New Roman" w:cs="Times New Roman"/>
        </w:rPr>
        <w:t>保障家庭经济困难学生顺利完成高中学业，</w:t>
      </w:r>
      <w:r>
        <w:rPr>
          <w:rFonts w:ascii="Times New Roman" w:hAnsi="Times New Roman" w:cs="Times New Roman"/>
        </w:rPr>
        <w:t>并将执行情况报至同级学生资助管理</w:t>
      </w:r>
      <w:r>
        <w:rPr>
          <w:rFonts w:hint="eastAsia" w:ascii="Times New Roman" w:hAnsi="Times New Roman" w:cs="Times New Roman"/>
        </w:rPr>
        <w:t>机构</w:t>
      </w:r>
      <w:r>
        <w:rPr>
          <w:rFonts w:ascii="Times New Roman" w:hAnsi="Times New Roman" w:cs="Times New Roman"/>
        </w:rPr>
        <w:t>。</w:t>
      </w:r>
    </w:p>
    <w:p>
      <w:pPr>
        <w:ind w:firstLine="642" w:firstLineChars="200"/>
        <w:rPr>
          <w:rFonts w:ascii="Times New Roman" w:hAnsi="Times New Roman" w:cs="Times New Roman"/>
        </w:rPr>
      </w:pPr>
      <w:r>
        <w:rPr>
          <w:rFonts w:ascii="Times New Roman" w:hAnsi="Times New Roman" w:cs="Times New Roman"/>
          <w:b/>
        </w:rPr>
        <w:t>第</w:t>
      </w:r>
      <w:r>
        <w:rPr>
          <w:rFonts w:hint="eastAsia" w:ascii="Times New Roman" w:hAnsi="Times New Roman" w:cs="Times New Roman"/>
          <w:b/>
        </w:rPr>
        <w:t>四</w:t>
      </w:r>
      <w:r>
        <w:rPr>
          <w:rFonts w:ascii="Times New Roman" w:hAnsi="Times New Roman" w:cs="Times New Roman"/>
          <w:b/>
        </w:rPr>
        <w:t>条</w:t>
      </w:r>
      <w:r>
        <w:rPr>
          <w:rFonts w:ascii="Times New Roman" w:hAnsi="Times New Roman" w:cs="Times New Roman"/>
        </w:rPr>
        <w:t xml:space="preserve"> 普通高中学校应根据受助学生变动情况，及时更新</w:t>
      </w:r>
      <w:r>
        <w:rPr>
          <w:rFonts w:ascii="Times New Roman" w:hAnsi="Times New Roman" w:cs="Times New Roman"/>
          <w:szCs w:val="28"/>
        </w:rPr>
        <w:t>全国学生资助管理信息系统</w:t>
      </w:r>
      <w:r>
        <w:rPr>
          <w:rFonts w:ascii="Times New Roman" w:hAnsi="Times New Roman" w:cs="Times New Roman"/>
        </w:rPr>
        <w:t>相关数据，确保学生资助信息真实准确。</w:t>
      </w:r>
    </w:p>
    <w:p>
      <w:pPr>
        <w:ind w:firstLine="641"/>
        <w:rPr>
          <w:rFonts w:ascii="Times New Roman" w:hAnsi="Times New Roman" w:cs="Times New Roman"/>
          <w:szCs w:val="28"/>
        </w:rPr>
      </w:pPr>
      <w:r>
        <w:rPr>
          <w:rFonts w:ascii="Times New Roman" w:hAnsi="Times New Roman" w:cs="Times New Roman"/>
          <w:b/>
          <w:szCs w:val="28"/>
        </w:rPr>
        <w:t>第</w:t>
      </w:r>
      <w:r>
        <w:rPr>
          <w:rFonts w:hint="eastAsia" w:ascii="Times New Roman" w:hAnsi="Times New Roman" w:cs="Times New Roman"/>
          <w:b/>
          <w:szCs w:val="28"/>
        </w:rPr>
        <w:t>五</w:t>
      </w:r>
      <w:r>
        <w:rPr>
          <w:rFonts w:ascii="Times New Roman" w:hAnsi="Times New Roman" w:cs="Times New Roman"/>
          <w:b/>
          <w:szCs w:val="28"/>
        </w:rPr>
        <w:t>条</w:t>
      </w:r>
      <w:r>
        <w:rPr>
          <w:rFonts w:ascii="Times New Roman" w:hAnsi="Times New Roman" w:cs="Times New Roman"/>
          <w:szCs w:val="28"/>
        </w:rPr>
        <w:t xml:space="preserve"> </w:t>
      </w:r>
      <w:r>
        <w:rPr>
          <w:rFonts w:hint="eastAsia" w:ascii="Times New Roman" w:hAnsi="Times New Roman" w:cs="Times New Roman"/>
          <w:szCs w:val="28"/>
        </w:rPr>
        <w:t>市教委、各区</w:t>
      </w:r>
      <w:r>
        <w:rPr>
          <w:rFonts w:ascii="Times New Roman" w:hAnsi="Times New Roman" w:cs="Times New Roman"/>
          <w:szCs w:val="28"/>
        </w:rPr>
        <w:t>教育部门应当根据《中华人民共和国民办教育促进法》的规定，加强对民办普通高中学校的监管，纳入免杂学费补助范围的民办学校名单由</w:t>
      </w:r>
      <w:r>
        <w:rPr>
          <w:rFonts w:hint="eastAsia" w:ascii="Times New Roman" w:hAnsi="Times New Roman" w:cs="Times New Roman"/>
          <w:szCs w:val="28"/>
        </w:rPr>
        <w:t>市教委</w:t>
      </w:r>
      <w:r>
        <w:rPr>
          <w:rFonts w:ascii="Times New Roman" w:hAnsi="Times New Roman" w:cs="Times New Roman"/>
          <w:szCs w:val="28"/>
        </w:rPr>
        <w:t>确定。</w:t>
      </w:r>
    </w:p>
    <w:p>
      <w:pPr>
        <w:ind w:firstLine="641"/>
        <w:rPr>
          <w:rFonts w:ascii="Times New Roman" w:hAnsi="Times New Roman" w:cs="Times New Roman"/>
          <w:szCs w:val="28"/>
        </w:rPr>
      </w:pPr>
      <w:r>
        <w:rPr>
          <w:rFonts w:ascii="Times New Roman" w:hAnsi="Times New Roman" w:cs="Times New Roman"/>
          <w:b/>
          <w:szCs w:val="28"/>
        </w:rPr>
        <w:t>第</w:t>
      </w:r>
      <w:r>
        <w:rPr>
          <w:rFonts w:hint="eastAsia" w:ascii="Times New Roman" w:hAnsi="Times New Roman" w:cs="Times New Roman"/>
          <w:b/>
          <w:szCs w:val="28"/>
        </w:rPr>
        <w:t>六</w:t>
      </w:r>
      <w:r>
        <w:rPr>
          <w:rFonts w:ascii="Times New Roman" w:hAnsi="Times New Roman" w:cs="Times New Roman"/>
          <w:b/>
          <w:szCs w:val="28"/>
        </w:rPr>
        <w:t>条</w:t>
      </w:r>
      <w:r>
        <w:rPr>
          <w:rFonts w:ascii="Times New Roman" w:hAnsi="Times New Roman" w:cs="Times New Roman"/>
          <w:szCs w:val="28"/>
        </w:rPr>
        <w:t xml:space="preserve"> 普通高中学生资助工作实行学校法人代表负责制，校长是第一责任人，对学校学生资助工作负主要责任。学校应当完善机构和人员配备，指定专人具体负责资助工作。</w:t>
      </w:r>
    </w:p>
    <w:p>
      <w:pPr>
        <w:ind w:firstLine="641"/>
        <w:rPr>
          <w:rFonts w:ascii="Times New Roman" w:hAnsi="Times New Roman" w:cs="Times New Roman"/>
          <w:szCs w:val="28"/>
        </w:rPr>
      </w:pPr>
      <w:r>
        <w:rPr>
          <w:rFonts w:ascii="Times New Roman" w:hAnsi="Times New Roman" w:cs="Times New Roman"/>
          <w:b/>
          <w:szCs w:val="28"/>
        </w:rPr>
        <w:t>第</w:t>
      </w:r>
      <w:r>
        <w:rPr>
          <w:rFonts w:hint="eastAsia" w:ascii="Times New Roman" w:hAnsi="Times New Roman" w:cs="Times New Roman"/>
          <w:b/>
          <w:szCs w:val="28"/>
        </w:rPr>
        <w:t>七</w:t>
      </w:r>
      <w:r>
        <w:rPr>
          <w:rFonts w:ascii="Times New Roman" w:hAnsi="Times New Roman" w:cs="Times New Roman"/>
          <w:b/>
          <w:szCs w:val="28"/>
        </w:rPr>
        <w:t>条</w:t>
      </w:r>
      <w:r>
        <w:rPr>
          <w:rFonts w:ascii="Times New Roman" w:hAnsi="Times New Roman" w:cs="Times New Roman"/>
          <w:szCs w:val="28"/>
        </w:rPr>
        <w:t xml:space="preserve"> 普通高中学校对家庭经济困难的新生，可先办理入学手续，根据核实后的家庭经济情况予以相应资助。</w:t>
      </w:r>
    </w:p>
    <w:p>
      <w:pPr>
        <w:ind w:firstLine="641"/>
        <w:rPr>
          <w:rFonts w:ascii="Times New Roman" w:hAnsi="Times New Roman" w:cs="Times New Roman"/>
          <w:szCs w:val="28"/>
        </w:rPr>
      </w:pPr>
    </w:p>
    <w:p>
      <w:pPr>
        <w:ind w:firstLine="641"/>
        <w:rPr>
          <w:rFonts w:ascii="Times New Roman" w:hAnsi="Times New Roman" w:cs="Times New Roman"/>
          <w:szCs w:val="28"/>
        </w:rPr>
      </w:pPr>
      <w:r>
        <w:rPr>
          <w:rFonts w:hint="eastAsia" w:ascii="Times New Roman" w:hAnsi="Times New Roman" w:cs="Times New Roman"/>
          <w:szCs w:val="28"/>
        </w:rPr>
        <w:t>附</w:t>
      </w:r>
      <w:r>
        <w:rPr>
          <w:rFonts w:hint="eastAsia" w:ascii="Times New Roman" w:hAnsi="Times New Roman" w:cs="Times New Roman"/>
          <w:szCs w:val="28"/>
          <w:lang w:eastAsia="zh-CN"/>
        </w:rPr>
        <w:t>：</w:t>
      </w:r>
      <w:r>
        <w:rPr>
          <w:rFonts w:hint="eastAsia" w:ascii="Times New Roman" w:hAnsi="Times New Roman" w:cs="Times New Roman"/>
          <w:szCs w:val="28"/>
        </w:rPr>
        <w:t>14-1.</w:t>
      </w:r>
      <w:r>
        <w:rPr>
          <w:rFonts w:hint="eastAsia" w:ascii="Times New Roman" w:hAnsi="Times New Roman" w:cs="Times New Roman"/>
          <w:szCs w:val="28"/>
          <w:u w:val="single"/>
        </w:rPr>
        <w:t xml:space="preserve">       </w:t>
      </w:r>
      <w:r>
        <w:rPr>
          <w:rFonts w:hint="eastAsia" w:ascii="Times New Roman" w:hAnsi="Times New Roman" w:cs="Times New Roman"/>
          <w:szCs w:val="28"/>
        </w:rPr>
        <w:t>区（校）普</w:t>
      </w:r>
      <w:bookmarkStart w:id="0" w:name="_GoBack"/>
      <w:bookmarkEnd w:id="0"/>
      <w:r>
        <w:rPr>
          <w:rFonts w:hint="eastAsia" w:ascii="Times New Roman" w:hAnsi="Times New Roman" w:cs="Times New Roman"/>
          <w:szCs w:val="28"/>
        </w:rPr>
        <w:t>通高中免学杂费情况表</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57785" cy="147955"/>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11.6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nyxwC0QAAAAIBAAAPAAAAAAAAAAEAIAAAADgAAABkcnMvZG93bnJldi54bWxQSwEC&#10;FAAUAAAACACHTuJAdhJvKeUBAAC/AwAADgAAAAAAAAABACAAAAA2AQAAZHJzL2Uyb0RvYy54bWxQ&#10;SwUGAAAAAAYABgBZAQAAjQ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sdt>
      <w:sdtPr>
        <w:rPr>
          <w:sz w:val="24"/>
          <w:szCs w:val="24"/>
        </w:rPr>
        <w:id w:val="217680598"/>
        <w:docPartObj>
          <w:docPartGallery w:val="autotext"/>
        </w:docPartObj>
      </w:sdtPr>
      <w:sdtEndPr>
        <w:rPr>
          <w:sz w:val="24"/>
          <w:szCs w:val="24"/>
        </w:rPr>
      </w:sdtEndPr>
      <w:sdtContent/>
    </w:sdt>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7E"/>
    <w:rsid w:val="000017B0"/>
    <w:rsid w:val="00035E81"/>
    <w:rsid w:val="000478F2"/>
    <w:rsid w:val="000511A9"/>
    <w:rsid w:val="000609F8"/>
    <w:rsid w:val="000756CC"/>
    <w:rsid w:val="00075ACB"/>
    <w:rsid w:val="000825FF"/>
    <w:rsid w:val="00093ED8"/>
    <w:rsid w:val="000A0FEC"/>
    <w:rsid w:val="000C5B47"/>
    <w:rsid w:val="000D6C48"/>
    <w:rsid w:val="000F4AD3"/>
    <w:rsid w:val="001748E3"/>
    <w:rsid w:val="00174C48"/>
    <w:rsid w:val="00177C76"/>
    <w:rsid w:val="00190A81"/>
    <w:rsid w:val="001C2424"/>
    <w:rsid w:val="00200ED7"/>
    <w:rsid w:val="00210469"/>
    <w:rsid w:val="002111E9"/>
    <w:rsid w:val="002A6A85"/>
    <w:rsid w:val="002C5DAA"/>
    <w:rsid w:val="002F69B6"/>
    <w:rsid w:val="00305CBC"/>
    <w:rsid w:val="00331CDC"/>
    <w:rsid w:val="00333A8C"/>
    <w:rsid w:val="00342197"/>
    <w:rsid w:val="00351DBF"/>
    <w:rsid w:val="0035231F"/>
    <w:rsid w:val="003573E2"/>
    <w:rsid w:val="003B39F0"/>
    <w:rsid w:val="003C37D9"/>
    <w:rsid w:val="003C3B36"/>
    <w:rsid w:val="003C7CAA"/>
    <w:rsid w:val="003D7AA1"/>
    <w:rsid w:val="003F7E31"/>
    <w:rsid w:val="00441156"/>
    <w:rsid w:val="004535F9"/>
    <w:rsid w:val="00456DFB"/>
    <w:rsid w:val="004953E5"/>
    <w:rsid w:val="004C69A3"/>
    <w:rsid w:val="0050316B"/>
    <w:rsid w:val="00555F6F"/>
    <w:rsid w:val="00566789"/>
    <w:rsid w:val="005852AB"/>
    <w:rsid w:val="00602CD0"/>
    <w:rsid w:val="00641F65"/>
    <w:rsid w:val="00645F09"/>
    <w:rsid w:val="00652FB4"/>
    <w:rsid w:val="0065403F"/>
    <w:rsid w:val="00664AB2"/>
    <w:rsid w:val="006801F9"/>
    <w:rsid w:val="00692CEE"/>
    <w:rsid w:val="00693FA8"/>
    <w:rsid w:val="006A6E96"/>
    <w:rsid w:val="006B3549"/>
    <w:rsid w:val="0072181E"/>
    <w:rsid w:val="0075392E"/>
    <w:rsid w:val="00756E23"/>
    <w:rsid w:val="00762303"/>
    <w:rsid w:val="0079707D"/>
    <w:rsid w:val="007B7AB1"/>
    <w:rsid w:val="008263E1"/>
    <w:rsid w:val="00862136"/>
    <w:rsid w:val="008629B7"/>
    <w:rsid w:val="0087466B"/>
    <w:rsid w:val="00874A70"/>
    <w:rsid w:val="00874EEA"/>
    <w:rsid w:val="00886AF1"/>
    <w:rsid w:val="00893507"/>
    <w:rsid w:val="0091561C"/>
    <w:rsid w:val="0092436B"/>
    <w:rsid w:val="009355C9"/>
    <w:rsid w:val="009462E0"/>
    <w:rsid w:val="009506E1"/>
    <w:rsid w:val="009641FE"/>
    <w:rsid w:val="009D33B0"/>
    <w:rsid w:val="009E7E28"/>
    <w:rsid w:val="009F6608"/>
    <w:rsid w:val="00A35868"/>
    <w:rsid w:val="00A51516"/>
    <w:rsid w:val="00A6538C"/>
    <w:rsid w:val="00A72BC3"/>
    <w:rsid w:val="00A738ED"/>
    <w:rsid w:val="00A76CBE"/>
    <w:rsid w:val="00A90C98"/>
    <w:rsid w:val="00A93C11"/>
    <w:rsid w:val="00AF2752"/>
    <w:rsid w:val="00B07A50"/>
    <w:rsid w:val="00B6789A"/>
    <w:rsid w:val="00B77617"/>
    <w:rsid w:val="00B90A7B"/>
    <w:rsid w:val="00BC59CB"/>
    <w:rsid w:val="00BD5F3C"/>
    <w:rsid w:val="00BD6658"/>
    <w:rsid w:val="00BF6891"/>
    <w:rsid w:val="00C0036F"/>
    <w:rsid w:val="00C626F6"/>
    <w:rsid w:val="00C85E6D"/>
    <w:rsid w:val="00CA4F38"/>
    <w:rsid w:val="00CB7D6A"/>
    <w:rsid w:val="00CD3939"/>
    <w:rsid w:val="00CF2CC1"/>
    <w:rsid w:val="00CF7586"/>
    <w:rsid w:val="00D07863"/>
    <w:rsid w:val="00D14CD1"/>
    <w:rsid w:val="00D2410C"/>
    <w:rsid w:val="00D2706C"/>
    <w:rsid w:val="00D30495"/>
    <w:rsid w:val="00D33DA6"/>
    <w:rsid w:val="00D345A8"/>
    <w:rsid w:val="00D36B7E"/>
    <w:rsid w:val="00D375B1"/>
    <w:rsid w:val="00DB5D9B"/>
    <w:rsid w:val="00DC3E2D"/>
    <w:rsid w:val="00DD1759"/>
    <w:rsid w:val="00DE7FF2"/>
    <w:rsid w:val="00E404C1"/>
    <w:rsid w:val="00EB4F44"/>
    <w:rsid w:val="00ED5C32"/>
    <w:rsid w:val="00F17F9E"/>
    <w:rsid w:val="00F21423"/>
    <w:rsid w:val="00F572C4"/>
    <w:rsid w:val="00F92D78"/>
    <w:rsid w:val="00FF77E1"/>
    <w:rsid w:val="1DA90673"/>
    <w:rsid w:val="2F517020"/>
    <w:rsid w:val="44B9B882"/>
    <w:rsid w:val="5ED91848"/>
    <w:rsid w:val="FDDF58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仿宋_GB2312" w:eastAsia="仿宋_GB2312"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脚 Char"/>
    <w:basedOn w:val="8"/>
    <w:link w:val="4"/>
    <w:qFormat/>
    <w:uiPriority w:val="99"/>
    <w:rPr>
      <w:rFonts w:ascii="仿宋_GB2312" w:eastAsia="仿宋_GB2312"/>
      <w:sz w:val="18"/>
      <w:szCs w:val="18"/>
    </w:rPr>
  </w:style>
  <w:style w:type="character" w:customStyle="1" w:styleId="11">
    <w:name w:val="页眉 Char"/>
    <w:basedOn w:val="8"/>
    <w:link w:val="5"/>
    <w:qFormat/>
    <w:uiPriority w:val="99"/>
    <w:rPr>
      <w:rFonts w:ascii="仿宋_GB2312" w:eastAsia="仿宋_GB2312"/>
      <w:sz w:val="18"/>
      <w:szCs w:val="18"/>
    </w:rPr>
  </w:style>
  <w:style w:type="paragraph" w:styleId="12">
    <w:name w:val="List Paragraph"/>
    <w:basedOn w:val="1"/>
    <w:qFormat/>
    <w:uiPriority w:val="34"/>
    <w:pPr>
      <w:ind w:firstLine="420" w:firstLineChars="200"/>
    </w:pPr>
  </w:style>
  <w:style w:type="character" w:customStyle="1" w:styleId="13">
    <w:name w:val="批注文字 Char"/>
    <w:basedOn w:val="8"/>
    <w:link w:val="2"/>
    <w:semiHidden/>
    <w:qFormat/>
    <w:uiPriority w:val="99"/>
    <w:rPr>
      <w:rFonts w:ascii="仿宋_GB2312" w:eastAsia="仿宋_GB2312"/>
      <w:kern w:val="2"/>
      <w:sz w:val="32"/>
      <w:szCs w:val="22"/>
    </w:rPr>
  </w:style>
  <w:style w:type="character" w:customStyle="1" w:styleId="14">
    <w:name w:val="批注主题 Char"/>
    <w:basedOn w:val="13"/>
    <w:link w:val="6"/>
    <w:semiHidden/>
    <w:qFormat/>
    <w:uiPriority w:val="99"/>
    <w:rPr>
      <w:rFonts w:ascii="仿宋_GB2312" w:eastAsia="仿宋_GB2312"/>
      <w:b/>
      <w:bCs/>
      <w:kern w:val="2"/>
      <w:sz w:val="32"/>
      <w:szCs w:val="22"/>
    </w:rPr>
  </w:style>
  <w:style w:type="character" w:customStyle="1" w:styleId="15">
    <w:name w:val="批注框文本 Char"/>
    <w:basedOn w:val="8"/>
    <w:link w:val="3"/>
    <w:semiHidden/>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107</Words>
  <Characters>615</Characters>
  <Lines>5</Lines>
  <Paragraphs>1</Paragraphs>
  <TotalTime>14</TotalTime>
  <ScaleCrop>false</ScaleCrop>
  <LinksUpToDate>false</LinksUpToDate>
  <CharactersWithSpaces>721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2020-08-26T01:25:00Z</dcterms:created>
  <dc:creator>Windows 用户</dc:creator>
  <cp:lastModifiedBy>市财政局（收文）</cp:lastModifiedBy>
  <cp:lastPrinted>2019-04-02T05:47:00Z</cp:lastPrinted>
  <dcterms:modified xsi:type="dcterms:W3CDTF">2022-07-25T13:52:48Z</dcterms:modified>
  <dc:title>附14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