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8BE86">
      <w:pPr>
        <w:keepNext w:val="0"/>
        <w:keepLines w:val="0"/>
        <w:pageBreakBefore w:val="0"/>
        <w:widowControl w:val="0"/>
        <w:kinsoku/>
        <w:wordWrap/>
        <w:overflowPunct/>
        <w:topLinePunct w:val="0"/>
        <w:autoSpaceDE/>
        <w:autoSpaceDN/>
        <w:bidi w:val="0"/>
        <w:adjustRightInd w:val="0"/>
        <w:snapToGrid w:val="0"/>
        <w:spacing w:before="0" w:after="0" w:line="448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14:paraId="09DDFBF4">
      <w:pPr>
        <w:pStyle w:val="7"/>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0" w:firstLineChars="0"/>
        <w:jc w:val="center"/>
        <w:textAlignment w:val="auto"/>
        <w:outlineLvl w:val="9"/>
        <w:rPr>
          <w:rFonts w:hint="eastAsia" w:ascii="仿宋_GB2312" w:eastAsia="仿宋_GB2312"/>
          <w:sz w:val="32"/>
        </w:rPr>
      </w:pPr>
      <w:r>
        <w:rPr>
          <w:rFonts w:hint="eastAsia" w:ascii="仿宋_GB2312" w:eastAsia="仿宋_GB2312"/>
          <w:sz w:val="32"/>
        </w:rPr>
        <w:t>绥政</w:t>
      </w:r>
      <w:r>
        <w:rPr>
          <w:rFonts w:hint="eastAsia" w:ascii="仿宋_GB2312" w:eastAsia="仿宋_GB2312"/>
          <w:sz w:val="32"/>
          <w:lang w:eastAsia="zh-CN"/>
        </w:rPr>
        <w:t>发</w:t>
      </w:r>
      <w:r>
        <w:rPr>
          <w:rFonts w:hint="eastAsia" w:ascii="仿宋_GB2312" w:eastAsia="仿宋_GB2312"/>
          <w:sz w:val="32"/>
        </w:rPr>
        <w:t>〔20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9</w:t>
      </w:r>
      <w:r>
        <w:rPr>
          <w:rFonts w:hint="eastAsia" w:ascii="仿宋_GB2312" w:eastAsia="仿宋_GB2312"/>
          <w:sz w:val="32"/>
        </w:rPr>
        <w:t>号</w:t>
      </w:r>
    </w:p>
    <w:p w14:paraId="7D686C50">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0" w:firstLineChars="0"/>
        <w:jc w:val="both"/>
        <w:textAlignment w:val="auto"/>
        <w:outlineLvl w:val="9"/>
        <w:rPr>
          <w:rFonts w:hint="eastAsia" w:ascii="方正小标宋简体" w:hAnsi="方正小标宋简体" w:eastAsia="方正小标宋简体"/>
          <w:sz w:val="44"/>
          <w:szCs w:val="44"/>
        </w:rPr>
      </w:pPr>
    </w:p>
    <w:p w14:paraId="3D7C089A">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0" w:firstLineChars="0"/>
        <w:jc w:val="center"/>
        <w:textAlignment w:val="auto"/>
        <w:outlineLvl w:val="9"/>
        <w:rPr>
          <w:rFonts w:hint="eastAsia" w:eastAsia="宋体"/>
          <w:b/>
          <w:bCs/>
          <w:sz w:val="44"/>
        </w:rPr>
      </w:pPr>
    </w:p>
    <w:p w14:paraId="7AB017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绥芬河市人民政府关于</w:t>
      </w:r>
    </w:p>
    <w:p w14:paraId="6B594D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印发绥芬河市“十四五”加快推进生物经济</w:t>
      </w:r>
    </w:p>
    <w:p w14:paraId="082EE58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发展实施方案的通知</w:t>
      </w:r>
    </w:p>
    <w:p w14:paraId="1577366B">
      <w:pPr>
        <w:keepNext w:val="0"/>
        <w:keepLines w:val="0"/>
        <w:pageBreakBefore w:val="0"/>
        <w:widowControl w:val="0"/>
        <w:kinsoku/>
        <w:overflowPunct/>
        <w:topLinePunct w:val="0"/>
        <w:autoSpaceDE/>
        <w:autoSpaceDN/>
        <w:bidi w:val="0"/>
        <w:adjustRightInd/>
        <w:snapToGrid w:val="0"/>
        <w:spacing w:line="540" w:lineRule="exact"/>
        <w:jc w:val="both"/>
        <w:textAlignment w:val="auto"/>
        <w:rPr>
          <w:rFonts w:hint="eastAsia" w:ascii="仿宋_GB2312" w:hAnsi="仿宋_GB2312" w:eastAsia="仿宋_GB2312" w:cs="仿宋_GB2312"/>
          <w:sz w:val="32"/>
          <w:szCs w:val="32"/>
          <w:lang w:val="en-US" w:eastAsia="zh-CN"/>
        </w:rPr>
      </w:pPr>
    </w:p>
    <w:p w14:paraId="79F1052F">
      <w:pPr>
        <w:keepNext w:val="0"/>
        <w:keepLines w:val="0"/>
        <w:pageBreakBefore w:val="0"/>
        <w:widowControl w:val="0"/>
        <w:kinsoku/>
        <w:overflowPunct/>
        <w:topLinePunct w:val="0"/>
        <w:autoSpaceDE/>
        <w:autoSpaceDN/>
        <w:bidi w:val="0"/>
        <w:adjustRightInd/>
        <w:snapToGrid w:val="0"/>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绥芬河镇、阜宁镇人民政府，市直各相关单位：</w:t>
      </w:r>
    </w:p>
    <w:p w14:paraId="5B6BF5A8">
      <w:pPr>
        <w:keepNext w:val="0"/>
        <w:keepLines w:val="0"/>
        <w:pageBreakBefore w:val="0"/>
        <w:widowControl w:val="0"/>
        <w:kinsoku/>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《绥芬河市“十四五”加快推进生物经济发展实施方案》已经市政府同意，现印发给你们，请结合实际认真贯彻执行。</w:t>
      </w:r>
    </w:p>
    <w:p w14:paraId="7401F62D">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仿宋_GB2312" w:hAnsi="仿宋_GB2312" w:eastAsia="仿宋_GB2312" w:cs="仿宋_GB2312"/>
          <w:sz w:val="32"/>
          <w:szCs w:val="32"/>
          <w:lang w:val="en-US" w:eastAsia="zh-CN"/>
        </w:rPr>
      </w:pPr>
    </w:p>
    <w:p w14:paraId="0A88D729">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仿宋_GB2312" w:hAnsi="仿宋_GB2312" w:eastAsia="仿宋_GB2312" w:cs="仿宋_GB2312"/>
          <w:sz w:val="32"/>
          <w:szCs w:val="32"/>
          <w:lang w:val="en-US" w:eastAsia="zh-CN"/>
        </w:rPr>
      </w:pPr>
    </w:p>
    <w:p w14:paraId="4902229C">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default" w:ascii="仿宋_GB2312" w:hAnsi="仿宋_GB2312" w:eastAsia="仿宋_GB2312" w:cs="仿宋_GB2312"/>
          <w:sz w:val="32"/>
          <w:szCs w:val="32"/>
          <w:lang w:val="en-US" w:eastAsia="zh-CN"/>
        </w:rPr>
      </w:pPr>
    </w:p>
    <w:p w14:paraId="6A0DE5F4">
      <w:pPr>
        <w:keepNext w:val="0"/>
        <w:keepLines w:val="0"/>
        <w:pageBreakBefore w:val="0"/>
        <w:widowControl w:val="0"/>
        <w:kinsoku/>
        <w:wordWrap w:val="0"/>
        <w:overflowPunct/>
        <w:topLinePunct w:val="0"/>
        <w:autoSpaceDE/>
        <w:autoSpaceDN/>
        <w:bidi w:val="0"/>
        <w:adjustRightInd/>
        <w:snapToGrid w:val="0"/>
        <w:spacing w:line="540" w:lineRule="exact"/>
        <w:jc w:val="right"/>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 xml:space="preserve">                                   绥芬河市人民政府    </w:t>
      </w:r>
    </w:p>
    <w:p w14:paraId="29ECCB63">
      <w:pPr>
        <w:keepNext w:val="0"/>
        <w:keepLines w:val="0"/>
        <w:pageBreakBefore w:val="0"/>
        <w:widowControl w:val="0"/>
        <w:kinsoku/>
        <w:wordWrap w:val="0"/>
        <w:overflowPunct/>
        <w:topLinePunct w:val="0"/>
        <w:autoSpaceDE/>
        <w:autoSpaceDN/>
        <w:bidi w:val="0"/>
        <w:adjustRightInd/>
        <w:snapToGrid w:val="0"/>
        <w:spacing w:line="5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2022年10月14日    </w:t>
      </w:r>
    </w:p>
    <w:p w14:paraId="6EDCAF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绥芬河市“十四五”加快推进</w:t>
      </w:r>
    </w:p>
    <w:p w14:paraId="0CEA95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val="en-US" w:eastAsia="zh-CN"/>
        </w:rPr>
        <w:t>生物经济发展实施方案</w:t>
      </w:r>
    </w:p>
    <w:p w14:paraId="21B64744">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p>
    <w:p w14:paraId="199F547F">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四五”时期是我国生物技术加速演进、生命健康需求快速增长、生物产业迅猛发展的重要机遇期，加快推进生物科技创新和产业化应用，大力培育生物经济，既是顺应全球生物技术变革趋势、实现新旧动能加快转换的重要抓手，也是主动服务和融入构建新发展格局、建设现代化经济体系的现实选择，更是构筑竞争新优势、加快推动振兴发展的重要突破口。</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b w:val="0"/>
          <w:bCs/>
          <w:color w:val="auto"/>
          <w:kern w:val="2"/>
          <w:sz w:val="32"/>
          <w:szCs w:val="32"/>
          <w:highlight w:val="none"/>
          <w:lang w:val="en-US" w:eastAsia="zh-CN" w:bidi="ar-SA"/>
        </w:rPr>
        <w:t>贯彻落实省、牡丹江市关于生物经济发展的各项战略部署，推动我市生物经济加速发展，</w:t>
      </w:r>
      <w:r>
        <w:rPr>
          <w:rFonts w:hint="eastAsia" w:ascii="仿宋_GB2312" w:hAnsi="仿宋_GB2312" w:eastAsia="仿宋_GB2312" w:cs="仿宋_GB2312"/>
          <w:color w:val="auto"/>
          <w:sz w:val="32"/>
          <w:szCs w:val="32"/>
          <w:highlight w:val="none"/>
        </w:rPr>
        <w:t>依据国家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黑龙江省、牡丹江市</w:t>
      </w:r>
      <w:r>
        <w:rPr>
          <w:rFonts w:hint="eastAsia" w:ascii="仿宋_GB2312" w:hAnsi="仿宋_GB2312" w:eastAsia="仿宋_GB2312" w:cs="仿宋_GB2312"/>
          <w:color w:val="auto"/>
          <w:sz w:val="32"/>
          <w:szCs w:val="32"/>
          <w:highlight w:val="none"/>
        </w:rPr>
        <w:t>《“十四五”生物经济发展规划》，</w:t>
      </w:r>
      <w:r>
        <w:rPr>
          <w:rFonts w:hint="eastAsia" w:ascii="仿宋_GB2312" w:hAnsi="仿宋_GB2312" w:eastAsia="仿宋_GB2312" w:cs="仿宋_GB2312"/>
          <w:color w:val="auto"/>
          <w:sz w:val="32"/>
          <w:szCs w:val="32"/>
          <w:highlight w:val="none"/>
          <w:lang w:val="en-US" w:eastAsia="zh-CN"/>
        </w:rPr>
        <w:t>结合我市实际，特</w:t>
      </w:r>
      <w:r>
        <w:rPr>
          <w:rFonts w:hint="eastAsia" w:ascii="仿宋_GB2312" w:hAnsi="仿宋_GB2312" w:eastAsia="仿宋_GB2312" w:cs="仿宋_GB2312"/>
          <w:color w:val="auto"/>
          <w:sz w:val="32"/>
          <w:szCs w:val="32"/>
          <w:highlight w:val="none"/>
        </w:rPr>
        <w:t>制定本</w:t>
      </w:r>
      <w:r>
        <w:rPr>
          <w:rFonts w:hint="eastAsia" w:ascii="仿宋_GB2312" w:hAnsi="仿宋_GB2312" w:eastAsia="仿宋_GB2312" w:cs="仿宋_GB2312"/>
          <w:color w:val="auto"/>
          <w:sz w:val="32"/>
          <w:szCs w:val="32"/>
          <w:highlight w:val="none"/>
          <w:lang w:eastAsia="zh-CN"/>
        </w:rPr>
        <w:t>方案</w:t>
      </w:r>
      <w:r>
        <w:rPr>
          <w:rFonts w:hint="eastAsia" w:ascii="仿宋_GB2312" w:hAnsi="仿宋_GB2312" w:eastAsia="仿宋_GB2312" w:cs="仿宋_GB2312"/>
          <w:color w:val="auto"/>
          <w:sz w:val="32"/>
          <w:szCs w:val="32"/>
          <w:highlight w:val="none"/>
        </w:rPr>
        <w:t>。</w:t>
      </w:r>
    </w:p>
    <w:p w14:paraId="2B5D1B43">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firstLine="640" w:firstLineChars="200"/>
        <w:textAlignment w:val="auto"/>
        <w:rPr>
          <w:rFonts w:hint="eastAsia" w:ascii="黑体" w:hAnsi="黑体" w:eastAsia="黑体" w:cs="黑体"/>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总体要求</w:t>
      </w:r>
    </w:p>
    <w:p w14:paraId="20EC610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color w:val="auto"/>
          <w:kern w:val="2"/>
          <w:sz w:val="32"/>
          <w:szCs w:val="32"/>
          <w:highlight w:val="none"/>
          <w:lang w:val="en-US" w:eastAsia="zh-CN" w:bidi="ar-SA"/>
        </w:rPr>
      </w:pPr>
      <w:r>
        <w:rPr>
          <w:rFonts w:hint="eastAsia" w:ascii="楷体_GB2312" w:hAnsi="楷体_GB2312" w:eastAsia="楷体_GB2312" w:cs="楷体_GB2312"/>
          <w:b w:val="0"/>
          <w:bCs/>
          <w:color w:val="auto"/>
          <w:kern w:val="2"/>
          <w:sz w:val="32"/>
          <w:szCs w:val="32"/>
          <w:highlight w:val="none"/>
          <w:lang w:val="en-US" w:eastAsia="zh-CN" w:bidi="ar-SA"/>
        </w:rPr>
        <w:t>（一）指导思想。</w:t>
      </w:r>
      <w:r>
        <w:rPr>
          <w:rFonts w:hint="eastAsia" w:ascii="仿宋_GB2312" w:hAnsi="仿宋_GB2312" w:eastAsia="仿宋_GB2312" w:cs="仿宋_GB2312"/>
          <w:b w:val="0"/>
          <w:bCs/>
          <w:color w:val="auto"/>
          <w:kern w:val="2"/>
          <w:sz w:val="32"/>
          <w:szCs w:val="32"/>
          <w:highlight w:val="none"/>
          <w:lang w:val="en-US" w:eastAsia="zh-CN" w:bidi="ar-SA"/>
        </w:rPr>
        <w:t>以习近平新时代中国特色社会主义思想为指导，深入贯彻党的十九大和</w:t>
      </w:r>
      <w:bookmarkStart w:id="0" w:name="_GoBack"/>
      <w:bookmarkEnd w:id="0"/>
      <w:r>
        <w:rPr>
          <w:rFonts w:hint="eastAsia" w:ascii="仿宋_GB2312" w:hAnsi="仿宋_GB2312" w:eastAsia="仿宋_GB2312" w:cs="仿宋_GB2312"/>
          <w:b w:val="0"/>
          <w:bCs/>
          <w:color w:val="auto"/>
          <w:kern w:val="2"/>
          <w:sz w:val="32"/>
          <w:szCs w:val="32"/>
          <w:highlight w:val="none"/>
          <w:lang w:val="en-US" w:eastAsia="zh-CN" w:bidi="ar-SA"/>
        </w:rPr>
        <w:t>十九届历次全会精神，全面落实《黑龙江省“十四五”生物经济发展规划》和省委、省政府及牡丹江市委、市政府关于生物经济发展的各项战略部署，聚焦生物医药、生物农业、生物制造、生物能源、生物环保等重点领域，提升生物科技创新和产业化应用能力，推动生物产业重点领域取得新突破，促进生物技术、生物产业、生物经济一体化发展，构建多元发展、多点支撑的现代生物产业体系。</w:t>
      </w:r>
    </w:p>
    <w:p w14:paraId="51BE7D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楷体_GB2312" w:hAnsi="楷体_GB2312" w:eastAsia="楷体_GB2312" w:cs="楷体_GB2312"/>
          <w:b w:val="0"/>
          <w:bCs/>
          <w:color w:val="auto"/>
          <w:kern w:val="2"/>
          <w:sz w:val="32"/>
          <w:szCs w:val="32"/>
          <w:highlight w:val="none"/>
          <w:lang w:val="en-US" w:eastAsia="zh-CN" w:bidi="ar-SA"/>
        </w:rPr>
        <w:t>（二）发展目标。</w:t>
      </w:r>
      <w:r>
        <w:rPr>
          <w:rFonts w:hint="eastAsia" w:ascii="仿宋_GB2312" w:hAnsi="仿宋_GB2312" w:eastAsia="仿宋_GB2312" w:cs="仿宋_GB2312"/>
          <w:b w:val="0"/>
          <w:bCs/>
          <w:color w:val="auto"/>
          <w:kern w:val="2"/>
          <w:sz w:val="32"/>
          <w:szCs w:val="32"/>
          <w:highlight w:val="none"/>
          <w:lang w:val="en-US" w:eastAsia="zh-CN" w:bidi="ar-SA"/>
        </w:rPr>
        <w:t>到2025年，全市生物经济综合竞争实力显著提升，实现倍增式发展，成为推动绥芬河市高质量发展、跨跃式发展的强劲动力，生物安全风险防控和治理体系建设不断加强。</w:t>
      </w:r>
      <w:r>
        <w:rPr>
          <w:rFonts w:hint="eastAsia" w:ascii="仿宋_GB2312" w:hAnsi="仿宋_GB2312" w:eastAsia="仿宋_GB2312" w:cs="仿宋_GB2312"/>
          <w:b/>
          <w:bCs w:val="0"/>
          <w:color w:val="auto"/>
          <w:kern w:val="2"/>
          <w:sz w:val="32"/>
          <w:szCs w:val="32"/>
          <w:highlight w:val="none"/>
          <w:lang w:val="en-US" w:eastAsia="zh-CN" w:bidi="ar-SA"/>
        </w:rPr>
        <w:t>总量规模显著提升，</w:t>
      </w:r>
      <w:r>
        <w:rPr>
          <w:rFonts w:hint="eastAsia" w:ascii="仿宋_GB2312" w:hAnsi="仿宋_GB2312" w:eastAsia="仿宋_GB2312" w:cs="仿宋_GB2312"/>
          <w:b w:val="0"/>
          <w:bCs/>
          <w:color w:val="auto"/>
          <w:kern w:val="2"/>
          <w:sz w:val="32"/>
          <w:szCs w:val="32"/>
          <w:highlight w:val="none"/>
          <w:lang w:val="en-US" w:eastAsia="zh-CN" w:bidi="ar-SA"/>
        </w:rPr>
        <w:t>“十四五”末生物经济总产值达到10亿元以上，增加值占地区生产总值的比重达到5%以上，成为我市重要新兴产业。</w:t>
      </w:r>
      <w:r>
        <w:rPr>
          <w:rFonts w:hint="eastAsia" w:ascii="仿宋_GB2312" w:hAnsi="仿宋_GB2312" w:eastAsia="仿宋_GB2312" w:cs="仿宋_GB2312"/>
          <w:b/>
          <w:bCs w:val="0"/>
          <w:color w:val="auto"/>
          <w:kern w:val="2"/>
          <w:sz w:val="32"/>
          <w:szCs w:val="32"/>
          <w:highlight w:val="none"/>
          <w:lang w:val="en-US" w:eastAsia="zh-CN" w:bidi="ar-SA"/>
        </w:rPr>
        <w:t>科技创新取得突破。</w:t>
      </w:r>
      <w:r>
        <w:rPr>
          <w:rFonts w:hint="eastAsia" w:ascii="仿宋_GB2312" w:hAnsi="仿宋_GB2312" w:eastAsia="仿宋_GB2312" w:cs="仿宋_GB2312"/>
          <w:b w:val="0"/>
          <w:bCs/>
          <w:color w:val="auto"/>
          <w:kern w:val="2"/>
          <w:sz w:val="32"/>
          <w:szCs w:val="32"/>
          <w:highlight w:val="none"/>
          <w:lang w:val="en-US" w:eastAsia="zh-CN" w:bidi="ar-SA"/>
        </w:rPr>
        <w:t>加大研发经费投入强度，生物创新平台竞争力和辐射带动力显著增强，产业自主创新体系基本建立，省级生物经济各类创新平台达到1家以上，生物产业高新技术企业达到2家以上。</w:t>
      </w:r>
      <w:r>
        <w:rPr>
          <w:rFonts w:hint="eastAsia" w:ascii="仿宋_GB2312" w:hAnsi="仿宋_GB2312" w:eastAsia="仿宋_GB2312" w:cs="仿宋_GB2312"/>
          <w:b/>
          <w:bCs w:val="0"/>
          <w:color w:val="auto"/>
          <w:kern w:val="2"/>
          <w:sz w:val="32"/>
          <w:szCs w:val="32"/>
          <w:highlight w:val="none"/>
          <w:lang w:val="en-US" w:eastAsia="zh-CN" w:bidi="ar-SA"/>
        </w:rPr>
        <w:t>产业融合协同发展。</w:t>
      </w:r>
      <w:r>
        <w:rPr>
          <w:rFonts w:hint="eastAsia" w:ascii="仿宋_GB2312" w:hAnsi="仿宋_GB2312" w:eastAsia="仿宋_GB2312" w:cs="仿宋_GB2312"/>
          <w:b w:val="0"/>
          <w:bCs/>
          <w:color w:val="auto"/>
          <w:kern w:val="2"/>
          <w:sz w:val="32"/>
          <w:szCs w:val="32"/>
          <w:highlight w:val="none"/>
          <w:lang w:val="en-US" w:eastAsia="zh-CN" w:bidi="ar-SA"/>
        </w:rPr>
        <w:t>实施一批重大产业项目，提升生物领域科技成果转化应用能力，促进信息与生物产业深度融合，打造“亿级”生物医药产业集聚区，推动生物制造、生物农业、生物能源、生物环保等产业协同发展，形成构建发展新增量。到2025年，力争全市重点推进生物领域产业项目5个，总投资15亿元。</w:t>
      </w:r>
      <w:r>
        <w:rPr>
          <w:rFonts w:hint="eastAsia" w:ascii="仿宋_GB2312" w:hAnsi="仿宋_GB2312" w:eastAsia="仿宋_GB2312" w:cs="仿宋_GB2312"/>
          <w:b/>
          <w:bCs w:val="0"/>
          <w:color w:val="auto"/>
          <w:kern w:val="2"/>
          <w:sz w:val="32"/>
          <w:szCs w:val="32"/>
          <w:highlight w:val="none"/>
          <w:lang w:val="en-US" w:eastAsia="zh-CN" w:bidi="ar-SA"/>
        </w:rPr>
        <w:t>发展环境日益优化。</w:t>
      </w:r>
      <w:r>
        <w:rPr>
          <w:rFonts w:hint="eastAsia" w:ascii="仿宋_GB2312" w:hAnsi="仿宋_GB2312" w:eastAsia="仿宋_GB2312" w:cs="仿宋_GB2312"/>
          <w:b w:val="0"/>
          <w:bCs/>
          <w:color w:val="auto"/>
          <w:kern w:val="2"/>
          <w:sz w:val="32"/>
          <w:szCs w:val="32"/>
          <w:highlight w:val="none"/>
          <w:lang w:val="en-US" w:eastAsia="zh-CN" w:bidi="ar-SA"/>
        </w:rPr>
        <w:t>资源市场化配置更加科学公平，激发产业创新的体制机制更加健全完善，先进技术、人才引进、资金扶持等鼓励政策更加精准有效，形成生物产业创新创业浓厚氛围。</w:t>
      </w:r>
    </w:p>
    <w:p w14:paraId="06EFB19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二、主要任务</w:t>
      </w:r>
    </w:p>
    <w:p w14:paraId="36E63A2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color w:val="auto"/>
          <w:kern w:val="2"/>
          <w:sz w:val="32"/>
          <w:szCs w:val="32"/>
          <w:highlight w:val="none"/>
          <w:lang w:val="en-US" w:eastAsia="zh-CN" w:bidi="ar-SA"/>
        </w:rPr>
      </w:pPr>
      <w:r>
        <w:rPr>
          <w:rFonts w:hint="eastAsia" w:ascii="楷体_GB2312" w:hAnsi="楷体_GB2312" w:eastAsia="楷体_GB2312" w:cs="楷体_GB2312"/>
          <w:b w:val="0"/>
          <w:bCs/>
          <w:color w:val="auto"/>
          <w:kern w:val="2"/>
          <w:sz w:val="32"/>
          <w:szCs w:val="32"/>
          <w:highlight w:val="none"/>
          <w:lang w:val="en-US" w:eastAsia="zh-CN" w:bidi="ar-SA"/>
        </w:rPr>
        <w:t>（一）构建科技创新驱动新平台</w:t>
      </w:r>
    </w:p>
    <w:p w14:paraId="5DB5085E">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val="0"/>
          <w:bCs/>
          <w:color w:val="auto"/>
          <w:kern w:val="2"/>
          <w:sz w:val="32"/>
          <w:szCs w:val="32"/>
          <w:highlight w:val="none"/>
          <w:lang w:eastAsia="zh-CN" w:bidi="ar-SA"/>
        </w:rPr>
      </w:pPr>
      <w:r>
        <w:rPr>
          <w:rFonts w:hint="eastAsia" w:ascii="仿宋_GB2312" w:hAnsi="仿宋_GB2312" w:eastAsia="仿宋_GB2312" w:cs="仿宋_GB2312"/>
          <w:b/>
          <w:bCs w:val="0"/>
          <w:color w:val="auto"/>
          <w:kern w:val="2"/>
          <w:sz w:val="32"/>
          <w:szCs w:val="32"/>
          <w:highlight w:val="none"/>
          <w:lang w:val="en-US" w:eastAsia="zh-CN" w:bidi="ar-SA"/>
        </w:rPr>
        <w:t>深化科技创新研究。</w:t>
      </w:r>
      <w:r>
        <w:rPr>
          <w:rFonts w:hint="eastAsia" w:ascii="仿宋_GB2312" w:hAnsi="仿宋_GB2312" w:eastAsia="仿宋_GB2312" w:cs="仿宋_GB2312"/>
          <w:b w:val="0"/>
          <w:bCs/>
          <w:color w:val="auto"/>
          <w:kern w:val="2"/>
          <w:sz w:val="32"/>
          <w:szCs w:val="32"/>
          <w:highlight w:val="none"/>
          <w:lang w:val="en-US" w:eastAsia="zh-CN" w:bidi="ar-SA"/>
        </w:rPr>
        <w:t>把握生物科技前沿发展态势，大力开展基础与应用研究，着力破解前沿战略领域及产业发展中关键核心技术，提升科技创新引领能力。</w:t>
      </w:r>
      <w:r>
        <w:rPr>
          <w:rFonts w:hint="eastAsia" w:ascii="仿宋_GB2312" w:hAnsi="仿宋_GB2312" w:eastAsia="仿宋_GB2312" w:cs="仿宋_GB2312"/>
          <w:b/>
          <w:bCs w:val="0"/>
          <w:color w:val="auto"/>
          <w:kern w:val="2"/>
          <w:sz w:val="32"/>
          <w:szCs w:val="32"/>
          <w:highlight w:val="none"/>
          <w:lang w:val="en-US" w:eastAsia="zh-CN" w:bidi="ar-SA"/>
        </w:rPr>
        <w:t>强化基础研究。</w:t>
      </w:r>
      <w:r>
        <w:rPr>
          <w:rFonts w:hint="eastAsia" w:ascii="仿宋_GB2312" w:hAnsi="仿宋_GB2312" w:eastAsia="仿宋_GB2312" w:cs="仿宋_GB2312"/>
          <w:b w:val="0"/>
          <w:bCs/>
          <w:color w:val="auto"/>
          <w:kern w:val="2"/>
          <w:sz w:val="32"/>
          <w:szCs w:val="32"/>
          <w:highlight w:val="none"/>
          <w:lang w:val="en-US" w:eastAsia="zh-CN" w:bidi="ar-SA"/>
        </w:rPr>
        <w:t>结合我市实际，聚焦玉米、大豆、食用菌等新品种基础研究领域，积极开展新品种选育、优良品种扩繁等技术研究，努力实现“从无到有”的新突破。</w:t>
      </w:r>
      <w:r>
        <w:rPr>
          <w:rFonts w:hint="eastAsia" w:ascii="仿宋_GB2312" w:hAnsi="仿宋_GB2312" w:eastAsia="仿宋_GB2312" w:cs="仿宋_GB2312"/>
          <w:b/>
          <w:bCs w:val="0"/>
          <w:color w:val="auto"/>
          <w:kern w:val="2"/>
          <w:sz w:val="32"/>
          <w:szCs w:val="32"/>
          <w:highlight w:val="none"/>
          <w:lang w:val="en-US" w:eastAsia="zh-CN" w:bidi="ar-SA"/>
        </w:rPr>
        <w:t>强化前沿技术创新。</w:t>
      </w:r>
      <w:r>
        <w:rPr>
          <w:rFonts w:hint="eastAsia" w:ascii="仿宋_GB2312" w:hAnsi="仿宋_GB2312" w:eastAsia="仿宋_GB2312" w:cs="仿宋_GB2312"/>
          <w:b w:val="0"/>
          <w:bCs/>
          <w:color w:val="auto"/>
          <w:kern w:val="2"/>
          <w:sz w:val="32"/>
          <w:szCs w:val="32"/>
          <w:highlight w:val="none"/>
          <w:lang w:val="en-US" w:eastAsia="zh-CN" w:bidi="ar-SA"/>
        </w:rPr>
        <w:t>主动对接国家新一轮东北地区培育和发展新兴产业行动计划，培育发展我市新产业，围绕新一代信息技术、高端装备、生物医药、新材料、新能源等重点领域，建设一批科技创新基地。鼓励企业自建或与科研院所共建高水平的重点实验室、科学家工作室、技术创新中心、新型研发机构等。</w:t>
      </w:r>
      <w:r>
        <w:rPr>
          <w:rFonts w:hint="eastAsia" w:ascii="仿宋_GB2312" w:hAnsi="仿宋_GB2312" w:eastAsia="仿宋_GB2312" w:cs="仿宋_GB2312"/>
          <w:b/>
          <w:bCs w:val="0"/>
          <w:color w:val="auto"/>
          <w:kern w:val="2"/>
          <w:sz w:val="32"/>
          <w:szCs w:val="32"/>
          <w:highlight w:val="none"/>
          <w:lang w:val="en-US" w:eastAsia="zh-CN" w:bidi="ar-SA"/>
        </w:rPr>
        <w:t>强化重点领域攻关。</w:t>
      </w:r>
      <w:r>
        <w:rPr>
          <w:rFonts w:hint="eastAsia" w:ascii="仿宋_GB2312" w:hAnsi="仿宋_GB2312" w:eastAsia="仿宋_GB2312" w:cs="仿宋_GB2312"/>
          <w:b w:val="0"/>
          <w:bCs/>
          <w:color w:val="auto"/>
          <w:kern w:val="2"/>
          <w:sz w:val="32"/>
          <w:szCs w:val="32"/>
          <w:highlight w:val="none"/>
          <w:lang w:val="en-US" w:eastAsia="zh-CN" w:bidi="ar-SA"/>
        </w:rPr>
        <w:t>聚焦生物医药、生物农业、生物制造等重点领域，实施省市科技重点攻关计划，加大中药、生物食品、生物肥料等技术研发，补齐底层技术、共性技术，提高生物产业链整体创新效能。鼓励企业通过产学研合作，开展合成淀粉、油脂、功能蛋白、合成肉、未来食品等产品研发，填补产品空白。</w:t>
      </w:r>
      <w:r>
        <w:rPr>
          <w:rFonts w:hint="eastAsia" w:ascii="仿宋_GB2312" w:hAnsi="仿宋_GB2312" w:eastAsia="仿宋_GB2312" w:cs="仿宋_GB2312"/>
          <w:b w:val="0"/>
          <w:bCs/>
          <w:color w:val="auto"/>
          <w:kern w:val="2"/>
          <w:sz w:val="32"/>
          <w:szCs w:val="32"/>
          <w:highlight w:val="none"/>
          <w:lang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牵头部门：</w:t>
      </w:r>
      <w:r>
        <w:rPr>
          <w:rFonts w:hint="default" w:ascii="仿宋_GB2312" w:hAnsi="仿宋_GB2312" w:eastAsia="仿宋_GB2312" w:cs="仿宋_GB2312"/>
          <w:b w:val="0"/>
          <w:bCs/>
          <w:color w:val="auto"/>
          <w:kern w:val="2"/>
          <w:sz w:val="32"/>
          <w:szCs w:val="32"/>
          <w:highlight w:val="none"/>
          <w:lang w:eastAsia="zh-CN" w:bidi="ar-SA"/>
        </w:rPr>
        <w:t>工信科局</w:t>
      </w:r>
      <w:r>
        <w:rPr>
          <w:rFonts w:hint="eastAsia" w:ascii="仿宋_GB2312" w:hAnsi="仿宋_GB2312" w:eastAsia="仿宋_GB2312" w:cs="仿宋_GB2312"/>
          <w:b w:val="0"/>
          <w:bCs/>
          <w:color w:val="auto"/>
          <w:kern w:val="2"/>
          <w:sz w:val="32"/>
          <w:szCs w:val="32"/>
          <w:highlight w:val="none"/>
          <w:lang w:val="en-US" w:eastAsia="zh-CN" w:bidi="ar-SA"/>
        </w:rPr>
        <w:t>、农业农村局；</w:t>
      </w:r>
      <w:r>
        <w:rPr>
          <w:rFonts w:hint="eastAsia" w:ascii="仿宋_GB2312" w:hAnsi="仿宋_GB2312" w:eastAsia="仿宋_GB2312" w:cs="仿宋_GB2312"/>
          <w:b/>
          <w:bCs w:val="0"/>
          <w:color w:val="auto"/>
          <w:kern w:val="2"/>
          <w:sz w:val="32"/>
          <w:szCs w:val="32"/>
          <w:highlight w:val="none"/>
          <w:lang w:val="en-US" w:eastAsia="zh-CN" w:bidi="ar-SA"/>
        </w:rPr>
        <w:t>责任部门：</w:t>
      </w:r>
      <w:r>
        <w:rPr>
          <w:rFonts w:hint="eastAsia" w:ascii="仿宋_GB2312" w:hAnsi="仿宋_GB2312" w:eastAsia="仿宋_GB2312" w:cs="仿宋_GB2312"/>
          <w:b w:val="0"/>
          <w:bCs w:val="0"/>
          <w:color w:val="auto"/>
          <w:sz w:val="32"/>
          <w:szCs w:val="32"/>
          <w:highlight w:val="none"/>
          <w:lang w:val="en-US" w:eastAsia="zh-CN"/>
        </w:rPr>
        <w:t>卫健局、市场局、生物经济科技创新推进专班各成员单位</w:t>
      </w:r>
      <w:r>
        <w:rPr>
          <w:rFonts w:hint="eastAsia" w:ascii="仿宋_GB2312" w:hAnsi="仿宋_GB2312" w:eastAsia="仿宋_GB2312" w:cs="仿宋_GB2312"/>
          <w:b w:val="0"/>
          <w:bCs/>
          <w:color w:val="auto"/>
          <w:kern w:val="2"/>
          <w:sz w:val="32"/>
          <w:szCs w:val="32"/>
          <w:highlight w:val="none"/>
          <w:lang w:eastAsia="zh-CN" w:bidi="ar-SA"/>
        </w:rPr>
        <w:t>）</w:t>
      </w:r>
    </w:p>
    <w:p w14:paraId="7FA99FDD">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val="0"/>
          <w:bCs/>
          <w:color w:val="auto"/>
          <w:kern w:val="2"/>
          <w:sz w:val="32"/>
          <w:szCs w:val="32"/>
          <w:highlight w:val="none"/>
          <w:lang w:eastAsia="zh-CN" w:bidi="ar-SA"/>
        </w:rPr>
      </w:pPr>
      <w:r>
        <w:rPr>
          <w:rFonts w:hint="eastAsia" w:ascii="仿宋_GB2312" w:hAnsi="仿宋_GB2312" w:eastAsia="仿宋_GB2312" w:cs="仿宋_GB2312"/>
          <w:b/>
          <w:bCs w:val="0"/>
          <w:color w:val="auto"/>
          <w:kern w:val="2"/>
          <w:sz w:val="32"/>
          <w:szCs w:val="32"/>
          <w:highlight w:val="none"/>
          <w:lang w:val="en-US" w:eastAsia="zh-CN" w:bidi="ar-SA"/>
        </w:rPr>
        <w:t>加快创新平台建设。</w:t>
      </w:r>
      <w:r>
        <w:rPr>
          <w:rFonts w:hint="eastAsia" w:ascii="仿宋_GB2312" w:hAnsi="仿宋_GB2312" w:eastAsia="仿宋_GB2312" w:cs="仿宋_GB2312"/>
          <w:b w:val="0"/>
          <w:bCs/>
          <w:color w:val="auto"/>
          <w:kern w:val="2"/>
          <w:sz w:val="32"/>
          <w:szCs w:val="32"/>
          <w:highlight w:val="none"/>
          <w:lang w:val="en-US" w:eastAsia="zh-CN" w:bidi="ar-SA"/>
        </w:rPr>
        <w:t>紧扣国家、省、市重大战略和重点工程实施，深化政产学研合作，加快创建省级重点实验室、工程实验室等创新创业平台。</w:t>
      </w:r>
      <w:r>
        <w:rPr>
          <w:rFonts w:hint="eastAsia" w:ascii="仿宋_GB2312" w:hAnsi="仿宋_GB2312" w:eastAsia="仿宋_GB2312" w:cs="仿宋_GB2312"/>
          <w:b/>
          <w:bCs w:val="0"/>
          <w:color w:val="auto"/>
          <w:kern w:val="2"/>
          <w:sz w:val="32"/>
          <w:szCs w:val="32"/>
          <w:highlight w:val="none"/>
          <w:lang w:val="en-US" w:eastAsia="zh-CN" w:bidi="ar-SA"/>
        </w:rPr>
        <w:t>面向生物医药领域，</w:t>
      </w:r>
      <w:r>
        <w:rPr>
          <w:rFonts w:hint="eastAsia" w:ascii="仿宋_GB2312" w:hAnsi="仿宋_GB2312" w:eastAsia="仿宋_GB2312" w:cs="仿宋_GB2312"/>
          <w:b w:val="0"/>
          <w:bCs/>
          <w:color w:val="auto"/>
          <w:kern w:val="2"/>
          <w:sz w:val="32"/>
          <w:szCs w:val="32"/>
          <w:highlight w:val="none"/>
          <w:lang w:val="en-US" w:eastAsia="zh-CN" w:bidi="ar-SA"/>
        </w:rPr>
        <w:t>围绕重大疾病防治、新型生物药、中医药、药食资源开发等方向，争建临床医学研究中心、创新药研发及产业创新中心。</w:t>
      </w:r>
      <w:r>
        <w:rPr>
          <w:rFonts w:hint="eastAsia" w:ascii="仿宋_GB2312" w:hAnsi="仿宋_GB2312" w:eastAsia="仿宋_GB2312" w:cs="仿宋_GB2312"/>
          <w:b/>
          <w:bCs w:val="0"/>
          <w:color w:val="auto"/>
          <w:kern w:val="2"/>
          <w:sz w:val="32"/>
          <w:szCs w:val="32"/>
          <w:highlight w:val="none"/>
          <w:lang w:val="en-US" w:eastAsia="zh-CN" w:bidi="ar-SA"/>
        </w:rPr>
        <w:t>面向生物制造领域，</w:t>
      </w:r>
      <w:r>
        <w:rPr>
          <w:rFonts w:hint="eastAsia" w:ascii="仿宋_GB2312" w:hAnsi="仿宋_GB2312" w:eastAsia="仿宋_GB2312" w:cs="仿宋_GB2312"/>
          <w:b w:val="0"/>
          <w:bCs/>
          <w:color w:val="auto"/>
          <w:kern w:val="2"/>
          <w:sz w:val="32"/>
          <w:szCs w:val="32"/>
          <w:highlight w:val="none"/>
          <w:lang w:val="en-US" w:eastAsia="zh-CN" w:bidi="ar-SA"/>
        </w:rPr>
        <w:t>围绕新型生物基材料、核心菌种、生物发酵等方向，打造合成生物学技术创新与产品研发平台，做强传统发酵食品生产与微生物创新研发。</w:t>
      </w:r>
      <w:r>
        <w:rPr>
          <w:rFonts w:hint="eastAsia" w:ascii="仿宋_GB2312" w:hAnsi="仿宋_GB2312" w:eastAsia="仿宋_GB2312" w:cs="仿宋_GB2312"/>
          <w:b/>
          <w:bCs w:val="0"/>
          <w:color w:val="auto"/>
          <w:kern w:val="2"/>
          <w:sz w:val="32"/>
          <w:szCs w:val="32"/>
          <w:highlight w:val="none"/>
          <w:lang w:val="en-US" w:eastAsia="zh-CN" w:bidi="ar-SA"/>
        </w:rPr>
        <w:t>面向生物农业领域，</w:t>
      </w:r>
      <w:r>
        <w:rPr>
          <w:rFonts w:hint="eastAsia" w:ascii="仿宋_GB2312" w:hAnsi="仿宋_GB2312" w:eastAsia="仿宋_GB2312" w:cs="仿宋_GB2312"/>
          <w:b w:val="0"/>
          <w:bCs/>
          <w:color w:val="auto"/>
          <w:kern w:val="2"/>
          <w:sz w:val="32"/>
          <w:szCs w:val="32"/>
          <w:highlight w:val="none"/>
          <w:lang w:val="en-US" w:eastAsia="zh-CN" w:bidi="ar-SA"/>
        </w:rPr>
        <w:t>围绕特色农产品种源、林木畜禽资源等方向，重点面向农业技术服务、食用菌、生物医药等领域开展研发平台建设。</w:t>
      </w:r>
      <w:r>
        <w:rPr>
          <w:rFonts w:hint="eastAsia" w:ascii="仿宋_GB2312" w:hAnsi="仿宋_GB2312" w:eastAsia="仿宋_GB2312" w:cs="仿宋_GB2312"/>
          <w:b/>
          <w:bCs w:val="0"/>
          <w:color w:val="auto"/>
          <w:kern w:val="2"/>
          <w:sz w:val="32"/>
          <w:szCs w:val="32"/>
          <w:highlight w:val="none"/>
          <w:lang w:val="en-US" w:eastAsia="zh-CN" w:bidi="ar-SA"/>
        </w:rPr>
        <w:t>面向生物环保及生物质能领域，</w:t>
      </w:r>
      <w:r>
        <w:rPr>
          <w:rFonts w:hint="eastAsia" w:ascii="仿宋_GB2312" w:hAnsi="仿宋_GB2312" w:eastAsia="仿宋_GB2312" w:cs="仿宋_GB2312"/>
          <w:b w:val="0"/>
          <w:bCs/>
          <w:color w:val="auto"/>
          <w:kern w:val="2"/>
          <w:sz w:val="32"/>
          <w:szCs w:val="32"/>
          <w:highlight w:val="none"/>
          <w:lang w:val="en-US" w:eastAsia="zh-CN" w:bidi="ar-SA"/>
        </w:rPr>
        <w:t>围绕生物质资源化利用，推进生物质收获包装工程领域研发。</w:t>
      </w:r>
      <w:r>
        <w:rPr>
          <w:rFonts w:hint="eastAsia" w:ascii="仿宋_GB2312" w:hAnsi="仿宋_GB2312" w:eastAsia="仿宋_GB2312" w:cs="仿宋_GB2312"/>
          <w:b w:val="0"/>
          <w:bCs/>
          <w:color w:val="auto"/>
          <w:kern w:val="2"/>
          <w:sz w:val="32"/>
          <w:szCs w:val="32"/>
          <w:highlight w:val="none"/>
          <w:lang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牵头部门：</w:t>
      </w:r>
      <w:r>
        <w:rPr>
          <w:rFonts w:hint="eastAsia" w:ascii="仿宋_GB2312" w:hAnsi="仿宋_GB2312" w:eastAsia="仿宋_GB2312" w:cs="仿宋_GB2312"/>
          <w:b w:val="0"/>
          <w:bCs/>
          <w:color w:val="auto"/>
          <w:kern w:val="2"/>
          <w:sz w:val="32"/>
          <w:szCs w:val="32"/>
          <w:highlight w:val="none"/>
          <w:lang w:val="en-US" w:eastAsia="zh-CN" w:bidi="ar-SA"/>
        </w:rPr>
        <w:t>发改局；</w:t>
      </w:r>
      <w:r>
        <w:rPr>
          <w:rFonts w:hint="eastAsia" w:ascii="仿宋_GB2312" w:hAnsi="仿宋_GB2312" w:eastAsia="仿宋_GB2312" w:cs="仿宋_GB2312"/>
          <w:b/>
          <w:bCs w:val="0"/>
          <w:color w:val="auto"/>
          <w:kern w:val="2"/>
          <w:sz w:val="32"/>
          <w:szCs w:val="32"/>
          <w:highlight w:val="none"/>
          <w:lang w:val="en-US" w:eastAsia="zh-CN" w:bidi="ar-SA"/>
        </w:rPr>
        <w:t>责任部门：</w:t>
      </w:r>
      <w:r>
        <w:rPr>
          <w:rFonts w:hint="eastAsia" w:ascii="仿宋_GB2312" w:hAnsi="仿宋_GB2312" w:eastAsia="仿宋_GB2312" w:cs="仿宋_GB2312"/>
          <w:b w:val="0"/>
          <w:bCs w:val="0"/>
          <w:color w:val="auto"/>
          <w:sz w:val="32"/>
          <w:szCs w:val="32"/>
          <w:highlight w:val="none"/>
          <w:lang w:val="en-US" w:eastAsia="zh-CN"/>
        </w:rPr>
        <w:t>农业农村局、</w:t>
      </w:r>
      <w:r>
        <w:rPr>
          <w:rFonts w:hint="default" w:ascii="仿宋_GB2312" w:hAnsi="仿宋_GB2312" w:eastAsia="仿宋_GB2312" w:cs="仿宋_GB2312"/>
          <w:b w:val="0"/>
          <w:bCs w:val="0"/>
          <w:color w:val="auto"/>
          <w:sz w:val="32"/>
          <w:szCs w:val="32"/>
          <w:highlight w:val="none"/>
          <w:lang w:eastAsia="zh-CN"/>
        </w:rPr>
        <w:t>工信科局</w:t>
      </w:r>
      <w:r>
        <w:rPr>
          <w:rFonts w:hint="eastAsia" w:ascii="仿宋_GB2312" w:hAnsi="仿宋_GB2312" w:eastAsia="仿宋_GB2312" w:cs="仿宋_GB2312"/>
          <w:b w:val="0"/>
          <w:bCs w:val="0"/>
          <w:color w:val="auto"/>
          <w:sz w:val="32"/>
          <w:szCs w:val="32"/>
          <w:highlight w:val="none"/>
          <w:lang w:val="en-US" w:eastAsia="zh-CN"/>
        </w:rPr>
        <w:t>、卫健局、市场局、生态环境局、生物经济科技创新推进专班各成员单位</w:t>
      </w:r>
      <w:r>
        <w:rPr>
          <w:rFonts w:hint="eastAsia" w:ascii="仿宋_GB2312" w:hAnsi="仿宋_GB2312" w:eastAsia="仿宋_GB2312" w:cs="仿宋_GB2312"/>
          <w:b w:val="0"/>
          <w:bCs/>
          <w:color w:val="auto"/>
          <w:kern w:val="2"/>
          <w:sz w:val="32"/>
          <w:szCs w:val="32"/>
          <w:highlight w:val="none"/>
          <w:lang w:eastAsia="zh-CN" w:bidi="ar-SA"/>
        </w:rPr>
        <w:t>）</w:t>
      </w:r>
    </w:p>
    <w:p w14:paraId="6EDDF7F5">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仿宋_GB2312" w:hAnsi="仿宋_GB2312" w:eastAsia="仿宋_GB2312" w:cs="仿宋_GB2312"/>
          <w:b w:val="0"/>
          <w:bCs/>
          <w:color w:val="auto"/>
          <w:kern w:val="2"/>
          <w:sz w:val="32"/>
          <w:szCs w:val="32"/>
          <w:highlight w:val="none"/>
          <w:lang w:eastAsia="zh-CN" w:bidi="ar-SA"/>
        </w:rPr>
      </w:pPr>
      <w:r>
        <w:rPr>
          <w:rFonts w:hint="eastAsia" w:ascii="仿宋_GB2312" w:hAnsi="仿宋_GB2312" w:eastAsia="仿宋_GB2312" w:cs="仿宋_GB2312"/>
          <w:b/>
          <w:bCs w:val="0"/>
          <w:color w:val="auto"/>
          <w:kern w:val="2"/>
          <w:sz w:val="32"/>
          <w:szCs w:val="32"/>
          <w:highlight w:val="none"/>
          <w:lang w:val="en-US" w:eastAsia="zh-CN" w:bidi="ar-SA"/>
        </w:rPr>
        <w:t>注重创新主体培育。</w:t>
      </w:r>
      <w:r>
        <w:rPr>
          <w:rFonts w:hint="eastAsia" w:ascii="仿宋_GB2312" w:hAnsi="仿宋_GB2312" w:eastAsia="仿宋_GB2312" w:cs="仿宋_GB2312"/>
          <w:b w:val="0"/>
          <w:bCs/>
          <w:color w:val="auto"/>
          <w:kern w:val="2"/>
          <w:sz w:val="32"/>
          <w:szCs w:val="32"/>
          <w:highlight w:val="none"/>
          <w:lang w:val="en-US" w:eastAsia="zh-CN" w:bidi="ar-SA"/>
        </w:rPr>
        <w:t>推动传统动能改造升级和新动能成长壮大，持续增强产业创新力，培育新型创新主体，扶壮我市“创新力量”。</w:t>
      </w:r>
      <w:r>
        <w:rPr>
          <w:rFonts w:hint="eastAsia" w:ascii="仿宋_GB2312" w:hAnsi="仿宋_GB2312" w:eastAsia="仿宋_GB2312" w:cs="仿宋_GB2312"/>
          <w:b/>
          <w:bCs w:val="0"/>
          <w:color w:val="auto"/>
          <w:kern w:val="2"/>
          <w:sz w:val="32"/>
          <w:szCs w:val="32"/>
          <w:highlight w:val="none"/>
          <w:lang w:val="en-US" w:eastAsia="zh-CN" w:bidi="ar-SA"/>
        </w:rPr>
        <w:t>强化科技型企业的梯度培育。</w:t>
      </w:r>
      <w:r>
        <w:rPr>
          <w:rFonts w:hint="eastAsia" w:ascii="仿宋_GB2312" w:hAnsi="仿宋_GB2312" w:eastAsia="仿宋_GB2312" w:cs="仿宋_GB2312"/>
          <w:b w:val="0"/>
          <w:bCs/>
          <w:color w:val="auto"/>
          <w:kern w:val="2"/>
          <w:sz w:val="32"/>
          <w:szCs w:val="32"/>
          <w:highlight w:val="none"/>
          <w:lang w:val="en-US" w:eastAsia="zh-CN" w:bidi="ar-SA"/>
        </w:rPr>
        <w:t>深入贯彻落实科技型企业三年行动计划，持续推进高新技术企业培育计划、高成长型企业培育计划、科技型中小企业成长计划，引导创新型中小企业向“专精特新”方向发展，培育创新型单项冠军。力争到2025年，全市“专精特新”企业达到2家以上。</w:t>
      </w:r>
      <w:r>
        <w:rPr>
          <w:rFonts w:hint="eastAsia" w:ascii="仿宋_GB2312" w:hAnsi="仿宋_GB2312" w:eastAsia="仿宋_GB2312" w:cs="仿宋_GB2312"/>
          <w:b/>
          <w:bCs w:val="0"/>
          <w:color w:val="auto"/>
          <w:kern w:val="2"/>
          <w:sz w:val="32"/>
          <w:szCs w:val="32"/>
          <w:highlight w:val="none"/>
          <w:lang w:val="en-US" w:eastAsia="zh-CN" w:bidi="ar-SA"/>
        </w:rPr>
        <w:t>强化链主企业培育。</w:t>
      </w:r>
      <w:r>
        <w:rPr>
          <w:rFonts w:hint="eastAsia" w:ascii="仿宋_GB2312" w:hAnsi="仿宋_GB2312" w:eastAsia="仿宋_GB2312" w:cs="仿宋_GB2312"/>
          <w:b w:val="0"/>
          <w:bCs/>
          <w:color w:val="auto"/>
          <w:kern w:val="2"/>
          <w:sz w:val="32"/>
          <w:szCs w:val="32"/>
          <w:highlight w:val="none"/>
          <w:lang w:val="en-US" w:eastAsia="zh-CN" w:bidi="ar-SA"/>
        </w:rPr>
        <w:t>鼓励龙头企业发挥支撑先导作用，向产业链上下游延伸，带动中小企业融通创新、协同发展。积极引进国内生物经济领域行业领军企业，引入重大战略投资者。</w:t>
      </w:r>
      <w:r>
        <w:rPr>
          <w:rFonts w:hint="eastAsia" w:ascii="仿宋_GB2312" w:hAnsi="仿宋_GB2312" w:eastAsia="仿宋_GB2312" w:cs="仿宋_GB2312"/>
          <w:b/>
          <w:bCs w:val="0"/>
          <w:color w:val="auto"/>
          <w:kern w:val="2"/>
          <w:sz w:val="32"/>
          <w:szCs w:val="32"/>
          <w:highlight w:val="none"/>
          <w:lang w:val="en-US" w:eastAsia="zh-CN" w:bidi="ar-SA"/>
        </w:rPr>
        <w:t>强化创新联合体建设。</w:t>
      </w:r>
      <w:r>
        <w:rPr>
          <w:rFonts w:hint="eastAsia" w:ascii="仿宋_GB2312" w:hAnsi="仿宋_GB2312" w:eastAsia="仿宋_GB2312" w:cs="仿宋_GB2312"/>
          <w:b w:val="0"/>
          <w:bCs/>
          <w:color w:val="auto"/>
          <w:kern w:val="2"/>
          <w:sz w:val="32"/>
          <w:szCs w:val="32"/>
          <w:highlight w:val="none"/>
          <w:lang w:val="en-US" w:eastAsia="zh-CN" w:bidi="ar-SA"/>
        </w:rPr>
        <w:t>鼓励辛巴赫、维多宝、域外百草等重点企业加大科技投入，联合高校院所、科研机构组建产学研用创新联合体和专业化实训基地，合作开展生物技术创新和新产品研发。</w:t>
      </w:r>
      <w:r>
        <w:rPr>
          <w:rFonts w:hint="eastAsia" w:ascii="仿宋_GB2312" w:hAnsi="仿宋_GB2312" w:eastAsia="仿宋_GB2312" w:cs="仿宋_GB2312"/>
          <w:b/>
          <w:bCs w:val="0"/>
          <w:color w:val="auto"/>
          <w:kern w:val="2"/>
          <w:sz w:val="32"/>
          <w:szCs w:val="32"/>
          <w:highlight w:val="none"/>
          <w:lang w:val="en-US" w:eastAsia="zh-CN" w:bidi="ar-SA"/>
        </w:rPr>
        <w:t>强化双创示范基地建设。</w:t>
      </w:r>
      <w:r>
        <w:rPr>
          <w:rFonts w:hint="eastAsia" w:ascii="仿宋_GB2312" w:hAnsi="仿宋_GB2312" w:eastAsia="仿宋_GB2312" w:cs="仿宋_GB2312"/>
          <w:b w:val="0"/>
          <w:bCs/>
          <w:color w:val="auto"/>
          <w:kern w:val="2"/>
          <w:sz w:val="32"/>
          <w:szCs w:val="32"/>
          <w:highlight w:val="none"/>
          <w:lang w:val="en-US" w:eastAsia="zh-CN" w:bidi="ar-SA"/>
        </w:rPr>
        <w:t>加速提升边合区、综保区创新能力，推进孵化器、众创空间建设，加大对双创载体内生物经济初创企业、科技服务中介机构扶持力度，进一步降低创业企业运营成本，提升双创载体培育孵化功能，为生物经济中小企业加快成长提供良好载体。</w:t>
      </w:r>
      <w:r>
        <w:rPr>
          <w:rFonts w:hint="default" w:ascii="仿宋_GB2312" w:hAnsi="仿宋_GB2312" w:eastAsia="仿宋_GB2312" w:cs="仿宋_GB2312"/>
          <w:b w:val="0"/>
          <w:bCs/>
          <w:color w:val="auto"/>
          <w:kern w:val="2"/>
          <w:sz w:val="32"/>
          <w:szCs w:val="32"/>
          <w:highlight w:val="none"/>
          <w:lang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牵头部门：</w:t>
      </w:r>
      <w:r>
        <w:rPr>
          <w:rFonts w:hint="default" w:ascii="仿宋_GB2312" w:hAnsi="仿宋_GB2312" w:eastAsia="仿宋_GB2312" w:cs="仿宋_GB2312"/>
          <w:b w:val="0"/>
          <w:bCs/>
          <w:color w:val="auto"/>
          <w:kern w:val="2"/>
          <w:sz w:val="32"/>
          <w:szCs w:val="32"/>
          <w:highlight w:val="none"/>
          <w:lang w:eastAsia="zh-CN" w:bidi="ar-SA"/>
        </w:rPr>
        <w:t>工信科局</w:t>
      </w:r>
      <w:r>
        <w:rPr>
          <w:rFonts w:hint="eastAsia" w:ascii="仿宋_GB2312" w:hAnsi="仿宋_GB2312" w:eastAsia="仿宋_GB2312" w:cs="仿宋_GB2312"/>
          <w:b w:val="0"/>
          <w:bCs/>
          <w:color w:val="auto"/>
          <w:kern w:val="2"/>
          <w:sz w:val="32"/>
          <w:szCs w:val="32"/>
          <w:highlight w:val="none"/>
          <w:lang w:val="en-US"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责任部门：</w:t>
      </w:r>
      <w:r>
        <w:rPr>
          <w:rFonts w:hint="eastAsia" w:ascii="仿宋_GB2312" w:hAnsi="仿宋_GB2312" w:eastAsia="仿宋_GB2312" w:cs="仿宋_GB2312"/>
          <w:b w:val="0"/>
          <w:bCs/>
          <w:color w:val="auto"/>
          <w:kern w:val="2"/>
          <w:sz w:val="32"/>
          <w:szCs w:val="32"/>
          <w:highlight w:val="none"/>
          <w:lang w:val="en-US" w:eastAsia="zh-CN" w:bidi="ar-SA"/>
        </w:rPr>
        <w:t>发改局、经合中心、教育局、边合区管理局、综保区管理局、</w:t>
      </w:r>
      <w:r>
        <w:rPr>
          <w:rFonts w:hint="eastAsia" w:ascii="仿宋_GB2312" w:hAnsi="仿宋_GB2312" w:eastAsia="仿宋_GB2312" w:cs="仿宋_GB2312"/>
          <w:b w:val="0"/>
          <w:bCs w:val="0"/>
          <w:color w:val="auto"/>
          <w:sz w:val="32"/>
          <w:szCs w:val="32"/>
          <w:highlight w:val="none"/>
          <w:lang w:val="en-US" w:eastAsia="zh-CN"/>
        </w:rPr>
        <w:t>生物经济科技创新推进专班各成员单位</w:t>
      </w:r>
      <w:r>
        <w:rPr>
          <w:rFonts w:hint="default" w:ascii="仿宋_GB2312" w:hAnsi="仿宋_GB2312" w:eastAsia="仿宋_GB2312" w:cs="仿宋_GB2312"/>
          <w:b w:val="0"/>
          <w:bCs/>
          <w:color w:val="auto"/>
          <w:kern w:val="2"/>
          <w:sz w:val="32"/>
          <w:szCs w:val="32"/>
          <w:highlight w:val="none"/>
          <w:lang w:eastAsia="zh-CN" w:bidi="ar-SA"/>
        </w:rPr>
        <w:t>）</w:t>
      </w:r>
    </w:p>
    <w:p w14:paraId="62E7C93B">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color w:val="auto"/>
          <w:kern w:val="2"/>
          <w:sz w:val="32"/>
          <w:szCs w:val="32"/>
          <w:highlight w:val="none"/>
          <w:lang w:val="en-US" w:eastAsia="zh-CN" w:bidi="ar-SA"/>
        </w:rPr>
      </w:pPr>
      <w:r>
        <w:rPr>
          <w:rFonts w:hint="eastAsia" w:ascii="楷体_GB2312" w:hAnsi="楷体_GB2312" w:eastAsia="楷体_GB2312" w:cs="楷体_GB2312"/>
          <w:b w:val="0"/>
          <w:bCs/>
          <w:color w:val="auto"/>
          <w:kern w:val="2"/>
          <w:sz w:val="32"/>
          <w:szCs w:val="32"/>
          <w:highlight w:val="none"/>
          <w:lang w:val="en-US" w:eastAsia="zh-CN" w:bidi="ar-SA"/>
        </w:rPr>
        <w:t>创建生物医药产业集聚区</w:t>
      </w:r>
    </w:p>
    <w:p w14:paraId="2E88861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仿宋_GB2312" w:hAnsi="仿宋_GB2312" w:eastAsia="仿宋_GB2312" w:cs="仿宋_GB2312"/>
          <w:b w:val="0"/>
          <w:bCs/>
          <w:color w:val="auto"/>
          <w:kern w:val="2"/>
          <w:sz w:val="32"/>
          <w:szCs w:val="32"/>
          <w:highlight w:val="none"/>
          <w:lang w:eastAsia="zh-CN" w:bidi="ar-SA"/>
        </w:rPr>
      </w:pPr>
      <w:r>
        <w:rPr>
          <w:rFonts w:hint="eastAsia" w:ascii="仿宋_GB2312" w:hAnsi="仿宋_GB2312" w:eastAsia="仿宋_GB2312" w:cs="仿宋_GB2312"/>
          <w:b/>
          <w:bCs w:val="0"/>
          <w:color w:val="auto"/>
          <w:kern w:val="2"/>
          <w:sz w:val="32"/>
          <w:szCs w:val="32"/>
          <w:highlight w:val="none"/>
          <w:lang w:val="en-US" w:eastAsia="zh-CN" w:bidi="ar-SA"/>
        </w:rPr>
        <w:t>强化源头质量控制。</w:t>
      </w:r>
      <w:r>
        <w:rPr>
          <w:rFonts w:hint="eastAsia" w:ascii="仿宋_GB2312" w:hAnsi="仿宋_GB2312" w:eastAsia="仿宋_GB2312" w:cs="仿宋_GB2312"/>
          <w:b w:val="0"/>
          <w:bCs/>
          <w:color w:val="auto"/>
          <w:kern w:val="2"/>
          <w:sz w:val="32"/>
          <w:szCs w:val="32"/>
          <w:highlight w:val="none"/>
          <w:lang w:val="en-US" w:eastAsia="zh-CN" w:bidi="ar-SA"/>
        </w:rPr>
        <w:t>积极培育中药材初加工企业，推动中药材种子种苗、种植技术、产地加工、质量检验等关键环节的质量技术标准体系建设，进一步提升中药材品质。加强中药资源的保护和合理利用，制定药材生产质量安全标准，提高药材加工自动化水平和质量保障能力。</w:t>
      </w:r>
      <w:r>
        <w:rPr>
          <w:rFonts w:hint="eastAsia" w:ascii="仿宋_GB2312" w:hAnsi="仿宋_GB2312" w:eastAsia="仿宋_GB2312" w:cs="仿宋_GB2312"/>
          <w:b/>
          <w:bCs w:val="0"/>
          <w:color w:val="auto"/>
          <w:kern w:val="2"/>
          <w:sz w:val="32"/>
          <w:szCs w:val="32"/>
          <w:highlight w:val="none"/>
          <w:lang w:val="en-US" w:eastAsia="zh-CN" w:bidi="ar-SA"/>
        </w:rPr>
        <w:t>做大中医药加工规模。</w:t>
      </w:r>
      <w:r>
        <w:rPr>
          <w:rFonts w:hint="eastAsia" w:ascii="仿宋_GB2312" w:hAnsi="仿宋_GB2312" w:eastAsia="仿宋_GB2312" w:cs="仿宋_GB2312"/>
          <w:b w:val="0"/>
          <w:bCs/>
          <w:color w:val="auto"/>
          <w:kern w:val="2"/>
          <w:sz w:val="32"/>
          <w:szCs w:val="32"/>
          <w:highlight w:val="none"/>
          <w:lang w:val="en-US" w:eastAsia="zh-CN" w:bidi="ar-SA"/>
        </w:rPr>
        <w:t>推进黑龙江域外百草药业科技有限公司中草药进口加工项目建设，集中药材进口、加工、研发、培育、种植、展示、电商为一体，支持建成年研发生产中药16.5吨的中药产业基地。</w:t>
      </w:r>
      <w:r>
        <w:rPr>
          <w:rFonts w:hint="eastAsia" w:ascii="仿宋_GB2312" w:hAnsi="仿宋_GB2312" w:eastAsia="仿宋_GB2312" w:cs="仿宋_GB2312"/>
          <w:b/>
          <w:bCs w:val="0"/>
          <w:color w:val="auto"/>
          <w:kern w:val="2"/>
          <w:sz w:val="32"/>
          <w:szCs w:val="32"/>
          <w:highlight w:val="none"/>
          <w:lang w:val="en-US" w:eastAsia="zh-CN" w:bidi="ar-SA"/>
        </w:rPr>
        <w:t>加快中药营销能力建设。</w:t>
      </w:r>
      <w:r>
        <w:rPr>
          <w:rFonts w:hint="eastAsia" w:ascii="仿宋_GB2312" w:hAnsi="仿宋_GB2312" w:eastAsia="仿宋_GB2312" w:cs="仿宋_GB2312"/>
          <w:b w:val="0"/>
          <w:bCs/>
          <w:color w:val="auto"/>
          <w:kern w:val="2"/>
          <w:sz w:val="32"/>
          <w:szCs w:val="32"/>
          <w:highlight w:val="none"/>
          <w:lang w:val="en-US" w:eastAsia="zh-CN" w:bidi="ar-SA"/>
        </w:rPr>
        <w:t>推进中药材产品流通渠道建设，推动建设中药材市场、仓储物流基地、质量检测基地，构筑中药材产品交易流通平台。加强流通体系信息化建设，通过现代信息技术和物联网技术，建立中药材质量追溯体系，逐步实现全过程追溯管理，确保药品质量安全。</w:t>
      </w:r>
      <w:r>
        <w:rPr>
          <w:rFonts w:hint="default" w:ascii="仿宋_GB2312" w:hAnsi="仿宋_GB2312" w:eastAsia="仿宋_GB2312" w:cs="仿宋_GB2312"/>
          <w:b w:val="0"/>
          <w:bCs/>
          <w:color w:val="auto"/>
          <w:kern w:val="2"/>
          <w:sz w:val="32"/>
          <w:szCs w:val="32"/>
          <w:highlight w:val="none"/>
          <w:lang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牵头部门：</w:t>
      </w:r>
      <w:r>
        <w:rPr>
          <w:rFonts w:hint="default" w:ascii="仿宋_GB2312" w:hAnsi="仿宋_GB2312" w:eastAsia="仿宋_GB2312" w:cs="仿宋_GB2312"/>
          <w:b w:val="0"/>
          <w:bCs/>
          <w:color w:val="auto"/>
          <w:kern w:val="2"/>
          <w:sz w:val="32"/>
          <w:szCs w:val="32"/>
          <w:highlight w:val="none"/>
          <w:lang w:eastAsia="zh-CN" w:bidi="ar-SA"/>
        </w:rPr>
        <w:t>工信科局</w:t>
      </w:r>
      <w:r>
        <w:rPr>
          <w:rFonts w:hint="eastAsia" w:ascii="仿宋_GB2312" w:hAnsi="仿宋_GB2312" w:eastAsia="仿宋_GB2312" w:cs="仿宋_GB2312"/>
          <w:b w:val="0"/>
          <w:bCs/>
          <w:color w:val="auto"/>
          <w:kern w:val="2"/>
          <w:sz w:val="32"/>
          <w:szCs w:val="32"/>
          <w:highlight w:val="none"/>
          <w:lang w:val="en-US"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责任部门：</w:t>
      </w:r>
      <w:r>
        <w:rPr>
          <w:rFonts w:hint="eastAsia" w:ascii="仿宋_GB2312" w:hAnsi="仿宋_GB2312" w:eastAsia="仿宋_GB2312" w:cs="仿宋_GB2312"/>
          <w:b w:val="0"/>
          <w:bCs/>
          <w:color w:val="auto"/>
          <w:kern w:val="2"/>
          <w:sz w:val="32"/>
          <w:szCs w:val="32"/>
          <w:highlight w:val="none"/>
          <w:lang w:val="en-US" w:eastAsia="zh-CN" w:bidi="ar-SA"/>
        </w:rPr>
        <w:t>农业农村局、林草局、商务局、市场局、生物医药产业推进专班各成员单位</w:t>
      </w:r>
      <w:r>
        <w:rPr>
          <w:rFonts w:hint="default" w:ascii="仿宋_GB2312" w:hAnsi="仿宋_GB2312" w:eastAsia="仿宋_GB2312" w:cs="仿宋_GB2312"/>
          <w:b w:val="0"/>
          <w:bCs/>
          <w:color w:val="auto"/>
          <w:kern w:val="2"/>
          <w:sz w:val="32"/>
          <w:szCs w:val="32"/>
          <w:highlight w:val="none"/>
          <w:lang w:eastAsia="zh-CN" w:bidi="ar-SA"/>
        </w:rPr>
        <w:t>）</w:t>
      </w:r>
    </w:p>
    <w:p w14:paraId="24DB9DB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仿宋_GB2312" w:hAnsi="仿宋_GB2312" w:eastAsia="仿宋_GB2312" w:cs="仿宋_GB2312"/>
          <w:b w:val="0"/>
          <w:bCs/>
          <w:color w:val="auto"/>
          <w:kern w:val="2"/>
          <w:sz w:val="32"/>
          <w:szCs w:val="32"/>
          <w:highlight w:val="none"/>
          <w:lang w:eastAsia="zh-CN" w:bidi="ar-SA"/>
        </w:rPr>
      </w:pPr>
      <w:r>
        <w:rPr>
          <w:rFonts w:hint="eastAsia" w:ascii="仿宋_GB2312" w:hAnsi="仿宋_GB2312" w:eastAsia="仿宋_GB2312" w:cs="仿宋_GB2312"/>
          <w:b/>
          <w:bCs w:val="0"/>
          <w:color w:val="auto"/>
          <w:kern w:val="2"/>
          <w:sz w:val="32"/>
          <w:szCs w:val="32"/>
          <w:highlight w:val="none"/>
          <w:lang w:val="en-US" w:eastAsia="zh-CN" w:bidi="ar-SA"/>
        </w:rPr>
        <w:t>积极承接产业转移。</w:t>
      </w:r>
      <w:r>
        <w:rPr>
          <w:rFonts w:hint="eastAsia" w:ascii="仿宋_GB2312" w:hAnsi="仿宋_GB2312" w:eastAsia="仿宋_GB2312" w:cs="仿宋_GB2312"/>
          <w:b w:val="0"/>
          <w:bCs/>
          <w:color w:val="auto"/>
          <w:kern w:val="2"/>
          <w:sz w:val="32"/>
          <w:szCs w:val="32"/>
          <w:highlight w:val="none"/>
          <w:lang w:val="en-US" w:eastAsia="zh-CN" w:bidi="ar-SA"/>
        </w:rPr>
        <w:t>发挥我市环境承载强、境内外原料资源足等优势，积极引进行业龙头企业，推动招商项目落地、联盈联合，推动传统药剂向高端制剂领域拓展。</w:t>
      </w:r>
      <w:r>
        <w:rPr>
          <w:rFonts w:hint="eastAsia" w:ascii="仿宋_GB2312" w:hAnsi="仿宋_GB2312" w:eastAsia="仿宋_GB2312" w:cs="仿宋_GB2312"/>
          <w:b/>
          <w:bCs w:val="0"/>
          <w:color w:val="auto"/>
          <w:kern w:val="2"/>
          <w:sz w:val="32"/>
          <w:szCs w:val="32"/>
          <w:highlight w:val="none"/>
          <w:lang w:val="en-US" w:eastAsia="zh-CN" w:bidi="ar-SA"/>
        </w:rPr>
        <w:t>鼓励发展提取物制备产业。</w:t>
      </w:r>
      <w:r>
        <w:rPr>
          <w:rFonts w:hint="eastAsia" w:ascii="仿宋_GB2312" w:hAnsi="仿宋_GB2312" w:eastAsia="仿宋_GB2312" w:cs="仿宋_GB2312"/>
          <w:b w:val="0"/>
          <w:bCs/>
          <w:color w:val="auto"/>
          <w:kern w:val="2"/>
          <w:sz w:val="32"/>
          <w:szCs w:val="32"/>
          <w:highlight w:val="none"/>
          <w:lang w:val="en-US" w:eastAsia="zh-CN" w:bidi="ar-SA"/>
        </w:rPr>
        <w:t>促进药物用途动植物来源提取物产业应用，加强汉麻药用技术创新，依法依规推动绥芬河自贸片区发展汉麻提取物终端产品和实业投资，延伸产业链条，激发产业发展新优势。研究推进绥芬河工业大麻CBD萃取等项目建设。</w:t>
      </w:r>
      <w:r>
        <w:rPr>
          <w:rFonts w:hint="default" w:ascii="仿宋_GB2312" w:hAnsi="仿宋_GB2312" w:eastAsia="仿宋_GB2312" w:cs="仿宋_GB2312"/>
          <w:b w:val="0"/>
          <w:bCs/>
          <w:color w:val="auto"/>
          <w:kern w:val="2"/>
          <w:sz w:val="32"/>
          <w:szCs w:val="32"/>
          <w:highlight w:val="none"/>
          <w:lang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牵头部门：</w:t>
      </w:r>
      <w:r>
        <w:rPr>
          <w:rFonts w:hint="default" w:ascii="仿宋_GB2312" w:hAnsi="仿宋_GB2312" w:eastAsia="仿宋_GB2312" w:cs="仿宋_GB2312"/>
          <w:b w:val="0"/>
          <w:bCs/>
          <w:color w:val="auto"/>
          <w:kern w:val="2"/>
          <w:sz w:val="32"/>
          <w:szCs w:val="32"/>
          <w:highlight w:val="none"/>
          <w:lang w:eastAsia="zh-CN" w:bidi="ar-SA"/>
        </w:rPr>
        <w:t>工信科局</w:t>
      </w:r>
      <w:r>
        <w:rPr>
          <w:rFonts w:hint="eastAsia" w:ascii="仿宋_GB2312" w:hAnsi="仿宋_GB2312" w:eastAsia="仿宋_GB2312" w:cs="仿宋_GB2312"/>
          <w:b w:val="0"/>
          <w:bCs/>
          <w:color w:val="auto"/>
          <w:kern w:val="2"/>
          <w:sz w:val="32"/>
          <w:szCs w:val="32"/>
          <w:highlight w:val="none"/>
          <w:lang w:val="en-US" w:eastAsia="zh-CN" w:bidi="ar-SA"/>
        </w:rPr>
        <w:t>、经合中心；</w:t>
      </w:r>
      <w:r>
        <w:rPr>
          <w:rFonts w:hint="eastAsia" w:ascii="仿宋_GB2312" w:hAnsi="仿宋_GB2312" w:eastAsia="仿宋_GB2312" w:cs="仿宋_GB2312"/>
          <w:b/>
          <w:bCs w:val="0"/>
          <w:color w:val="auto"/>
          <w:kern w:val="2"/>
          <w:sz w:val="32"/>
          <w:szCs w:val="32"/>
          <w:highlight w:val="none"/>
          <w:lang w:val="en-US" w:eastAsia="zh-CN" w:bidi="ar-SA"/>
        </w:rPr>
        <w:t>责任部门：</w:t>
      </w:r>
      <w:r>
        <w:rPr>
          <w:rFonts w:hint="eastAsia" w:ascii="仿宋_GB2312" w:hAnsi="仿宋_GB2312" w:eastAsia="仿宋_GB2312" w:cs="仿宋_GB2312"/>
          <w:b w:val="0"/>
          <w:bCs/>
          <w:color w:val="auto"/>
          <w:kern w:val="2"/>
          <w:sz w:val="32"/>
          <w:szCs w:val="32"/>
          <w:highlight w:val="none"/>
          <w:lang w:val="en-US" w:eastAsia="zh-CN" w:bidi="ar-SA"/>
        </w:rPr>
        <w:t>市场局、农业农村局、发改局、生物医药产业推进专班各成员单位</w:t>
      </w:r>
      <w:r>
        <w:rPr>
          <w:rFonts w:hint="default" w:ascii="仿宋_GB2312" w:hAnsi="仿宋_GB2312" w:eastAsia="仿宋_GB2312" w:cs="仿宋_GB2312"/>
          <w:b w:val="0"/>
          <w:bCs/>
          <w:color w:val="auto"/>
          <w:kern w:val="2"/>
          <w:sz w:val="32"/>
          <w:szCs w:val="32"/>
          <w:highlight w:val="none"/>
          <w:lang w:eastAsia="zh-CN" w:bidi="ar-SA"/>
        </w:rPr>
        <w:t>）</w:t>
      </w:r>
    </w:p>
    <w:p w14:paraId="4880E73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实施生物医药产业集群培育计划。</w:t>
      </w:r>
      <w:r>
        <w:rPr>
          <w:rFonts w:hint="eastAsia" w:ascii="仿宋_GB2312" w:hAnsi="仿宋_GB2312" w:eastAsia="仿宋_GB2312" w:cs="仿宋_GB2312"/>
          <w:b w:val="0"/>
          <w:bCs/>
          <w:color w:val="auto"/>
          <w:kern w:val="2"/>
          <w:sz w:val="32"/>
          <w:szCs w:val="32"/>
          <w:highlight w:val="none"/>
          <w:lang w:val="en-US" w:eastAsia="zh-CN" w:bidi="ar-SA"/>
        </w:rPr>
        <w:t>依托境外中药材原料优势，通过打造中医药全产业链和实施原料药及医药中间体产业补强计划，推动生物医药产业集群式发展。</w:t>
      </w:r>
      <w:r>
        <w:rPr>
          <w:rFonts w:hint="eastAsia" w:ascii="仿宋_GB2312" w:hAnsi="仿宋_GB2312" w:eastAsia="仿宋_GB2312" w:cs="仿宋_GB2312"/>
          <w:b/>
          <w:bCs w:val="0"/>
          <w:color w:val="auto"/>
          <w:kern w:val="2"/>
          <w:sz w:val="32"/>
          <w:szCs w:val="32"/>
          <w:highlight w:val="none"/>
          <w:lang w:val="en-US" w:eastAsia="zh-CN" w:bidi="ar-SA"/>
        </w:rPr>
        <w:t>龙头带动做大存量。</w:t>
      </w:r>
      <w:r>
        <w:rPr>
          <w:rFonts w:hint="eastAsia" w:ascii="仿宋_GB2312" w:hAnsi="仿宋_GB2312" w:eastAsia="仿宋_GB2312" w:cs="仿宋_GB2312"/>
          <w:b w:val="0"/>
          <w:bCs/>
          <w:color w:val="auto"/>
          <w:kern w:val="2"/>
          <w:sz w:val="32"/>
          <w:szCs w:val="32"/>
          <w:highlight w:val="none"/>
          <w:lang w:val="en-US" w:eastAsia="zh-CN" w:bidi="ar-SA"/>
        </w:rPr>
        <w:t>强化龙头企业带动，大力推动辛巴赫、维多宝、域外百草等现有生物领域企业数字化改造升级、产品升级和成果转化，激发内生动力。支持中药饮片做大做强，打造绥芬河市特色中药饮片品牌。</w:t>
      </w:r>
      <w:r>
        <w:rPr>
          <w:rFonts w:hint="eastAsia" w:ascii="仿宋_GB2312" w:hAnsi="仿宋_GB2312" w:eastAsia="仿宋_GB2312" w:cs="仿宋_GB2312"/>
          <w:b/>
          <w:bCs w:val="0"/>
          <w:color w:val="auto"/>
          <w:kern w:val="2"/>
          <w:sz w:val="32"/>
          <w:szCs w:val="32"/>
          <w:highlight w:val="none"/>
          <w:lang w:val="en-US" w:eastAsia="zh-CN" w:bidi="ar-SA"/>
        </w:rPr>
        <w:t>提升园区载体功能。</w:t>
      </w:r>
      <w:r>
        <w:rPr>
          <w:rFonts w:hint="eastAsia" w:ascii="仿宋_GB2312" w:hAnsi="仿宋_GB2312" w:eastAsia="仿宋_GB2312" w:cs="仿宋_GB2312"/>
          <w:b w:val="0"/>
          <w:bCs/>
          <w:color w:val="auto"/>
          <w:kern w:val="2"/>
          <w:sz w:val="32"/>
          <w:szCs w:val="32"/>
          <w:highlight w:val="none"/>
          <w:lang w:val="en-US" w:eastAsia="zh-CN" w:bidi="ar-SA"/>
        </w:rPr>
        <w:t>准确把握生物经济特点，围绕绥芬河边境经济合作区、综合保税区、互市贸易区、跨境电商综试区等园区建设实际和发展路径，学习借鉴先进地区经验做法，加快提升国家级、省级园区软硬件水平，完善配套设施功能，为承接和招引生物领域项目提供良好的发展载体。</w:t>
      </w:r>
      <w:r>
        <w:rPr>
          <w:rFonts w:hint="default" w:ascii="仿宋_GB2312" w:hAnsi="仿宋_GB2312" w:eastAsia="仿宋_GB2312" w:cs="仿宋_GB2312"/>
          <w:b w:val="0"/>
          <w:bCs/>
          <w:color w:val="auto"/>
          <w:kern w:val="2"/>
          <w:sz w:val="32"/>
          <w:szCs w:val="32"/>
          <w:highlight w:val="none"/>
          <w:lang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牵头部门：</w:t>
      </w:r>
      <w:r>
        <w:rPr>
          <w:rFonts w:hint="default" w:ascii="仿宋_GB2312" w:hAnsi="仿宋_GB2312" w:eastAsia="仿宋_GB2312" w:cs="仿宋_GB2312"/>
          <w:b w:val="0"/>
          <w:bCs/>
          <w:color w:val="auto"/>
          <w:kern w:val="2"/>
          <w:sz w:val="32"/>
          <w:szCs w:val="32"/>
          <w:highlight w:val="none"/>
          <w:lang w:eastAsia="zh-CN" w:bidi="ar-SA"/>
        </w:rPr>
        <w:t>工信科局</w:t>
      </w:r>
      <w:r>
        <w:rPr>
          <w:rFonts w:hint="eastAsia" w:ascii="仿宋_GB2312" w:hAnsi="仿宋_GB2312" w:eastAsia="仿宋_GB2312" w:cs="仿宋_GB2312"/>
          <w:b w:val="0"/>
          <w:bCs/>
          <w:color w:val="auto"/>
          <w:kern w:val="2"/>
          <w:sz w:val="32"/>
          <w:szCs w:val="32"/>
          <w:highlight w:val="none"/>
          <w:lang w:val="en-US"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责任部门：</w:t>
      </w:r>
      <w:r>
        <w:rPr>
          <w:rFonts w:hint="eastAsia" w:ascii="仿宋_GB2312" w:hAnsi="仿宋_GB2312" w:eastAsia="仿宋_GB2312" w:cs="仿宋_GB2312"/>
          <w:b w:val="0"/>
          <w:bCs/>
          <w:color w:val="auto"/>
          <w:kern w:val="2"/>
          <w:sz w:val="32"/>
          <w:szCs w:val="32"/>
          <w:highlight w:val="none"/>
          <w:lang w:val="en-US" w:eastAsia="zh-CN" w:bidi="ar-SA"/>
        </w:rPr>
        <w:t>商务局、市场局、经合中心、边合区管理局、综保区管理局、互贸区管理局、生物医药产业推进专班各成员单位</w:t>
      </w:r>
      <w:r>
        <w:rPr>
          <w:rFonts w:hint="default" w:ascii="仿宋_GB2312" w:hAnsi="仿宋_GB2312" w:eastAsia="仿宋_GB2312" w:cs="仿宋_GB2312"/>
          <w:b w:val="0"/>
          <w:bCs/>
          <w:color w:val="auto"/>
          <w:kern w:val="2"/>
          <w:sz w:val="32"/>
          <w:szCs w:val="32"/>
          <w:highlight w:val="none"/>
          <w:lang w:eastAsia="zh-CN" w:bidi="ar-SA"/>
        </w:rPr>
        <w:t>）</w:t>
      </w:r>
    </w:p>
    <w:p w14:paraId="3FBCC8C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_GB2312" w:hAnsi="仿宋_GB2312" w:eastAsia="仿宋_GB2312" w:cs="仿宋_GB2312"/>
          <w:b/>
          <w:bCs/>
          <w:color w:val="auto"/>
          <w:sz w:val="30"/>
          <w:szCs w:val="30"/>
          <w:highlight w:val="none"/>
        </w:rPr>
      </w:pPr>
    </w:p>
    <w:p w14:paraId="39ADB40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rPr>
        <w:t>专栏</w:t>
      </w:r>
      <w:r>
        <w:rPr>
          <w:rFonts w:hint="eastAsia" w:ascii="仿宋_GB2312" w:hAnsi="仿宋_GB2312" w:eastAsia="仿宋_GB2312" w:cs="仿宋_GB2312"/>
          <w:b/>
          <w:bCs/>
          <w:color w:val="auto"/>
          <w:sz w:val="30"/>
          <w:szCs w:val="30"/>
          <w:highlight w:val="none"/>
          <w:lang w:val="en-US" w:eastAsia="zh-CN"/>
        </w:rPr>
        <w:t>1</w:t>
      </w:r>
      <w:r>
        <w:rPr>
          <w:rFonts w:hint="eastAsia" w:ascii="仿宋_GB2312" w:hAnsi="仿宋_GB2312" w:eastAsia="仿宋_GB2312" w:cs="仿宋_GB2312"/>
          <w:b/>
          <w:bCs/>
          <w:color w:val="auto"/>
          <w:sz w:val="30"/>
          <w:szCs w:val="30"/>
          <w:highlight w:val="none"/>
        </w:rPr>
        <w:t xml:space="preserve"> </w:t>
      </w:r>
      <w:r>
        <w:rPr>
          <w:rFonts w:hint="eastAsia" w:ascii="仿宋_GB2312" w:hAnsi="仿宋_GB2312" w:eastAsia="仿宋_GB2312" w:cs="仿宋_GB2312"/>
          <w:b/>
          <w:bCs/>
          <w:color w:val="auto"/>
          <w:sz w:val="30"/>
          <w:szCs w:val="30"/>
          <w:highlight w:val="none"/>
          <w:lang w:val="en-US" w:eastAsia="zh-CN"/>
        </w:rPr>
        <w:t>生物医药产业</w:t>
      </w:r>
      <w:r>
        <w:rPr>
          <w:rFonts w:hint="eastAsia" w:ascii="仿宋_GB2312" w:hAnsi="仿宋_GB2312" w:eastAsia="仿宋_GB2312" w:cs="仿宋_GB2312"/>
          <w:b/>
          <w:bCs/>
          <w:color w:val="auto"/>
          <w:sz w:val="30"/>
          <w:szCs w:val="30"/>
          <w:highlight w:val="none"/>
          <w:lang w:eastAsia="zh-CN"/>
        </w:rPr>
        <w:t>项目</w:t>
      </w:r>
    </w:p>
    <w:tbl>
      <w:tblPr>
        <w:tblStyle w:val="16"/>
        <w:tblW w:w="22923" w:type="dxa"/>
        <w:jc w:val="center"/>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Layout w:type="fixed"/>
        <w:tblCellMar>
          <w:top w:w="0" w:type="dxa"/>
          <w:left w:w="108" w:type="dxa"/>
          <w:bottom w:w="0" w:type="dxa"/>
          <w:right w:w="108" w:type="dxa"/>
        </w:tblCellMar>
      </w:tblPr>
      <w:tblGrid>
        <w:gridCol w:w="2245"/>
        <w:gridCol w:w="6645"/>
      </w:tblGrid>
      <w:tr w14:paraId="5B2BA27F">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jc w:val="center"/>
        </w:trPr>
        <w:tc>
          <w:tcPr>
            <w:tcW w:w="2245" w:type="dxa"/>
            <w:noWrap w:val="0"/>
            <w:vAlign w:val="center"/>
          </w:tcPr>
          <w:p w14:paraId="2848F0ED">
            <w:pPr>
              <w:keepNext w:val="0"/>
              <w:keepLines w:val="0"/>
              <w:pageBreakBefore w:val="0"/>
              <w:widowControl w:val="0"/>
              <w:kinsoku/>
              <w:wordWrap/>
              <w:overflowPunct/>
              <w:topLinePunct w:val="0"/>
              <w:autoSpaceDE/>
              <w:autoSpaceDN/>
              <w:bidi w:val="0"/>
              <w:adjustRightInd w:val="0"/>
              <w:snapToGrid/>
              <w:spacing w:line="240" w:lineRule="auto"/>
              <w:ind w:firstLine="29" w:firstLineChars="12"/>
              <w:jc w:val="both"/>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项目名称</w:t>
            </w:r>
          </w:p>
        </w:tc>
        <w:tc>
          <w:tcPr>
            <w:tcW w:w="6645" w:type="dxa"/>
            <w:noWrap w:val="0"/>
            <w:vAlign w:val="center"/>
          </w:tcPr>
          <w:p w14:paraId="600FDF79">
            <w:pPr>
              <w:keepNext w:val="0"/>
              <w:keepLines w:val="0"/>
              <w:pageBreakBefore w:val="0"/>
              <w:widowControl w:val="0"/>
              <w:kinsoku/>
              <w:wordWrap/>
              <w:overflowPunct/>
              <w:topLinePunct w:val="0"/>
              <w:autoSpaceDE/>
              <w:autoSpaceDN/>
              <w:bidi w:val="0"/>
              <w:adjustRightInd w:val="0"/>
              <w:snapToGrid/>
              <w:spacing w:line="240" w:lineRule="auto"/>
              <w:ind w:firstLine="29" w:firstLineChars="12"/>
              <w:jc w:val="both"/>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建设主要内容</w:t>
            </w:r>
          </w:p>
        </w:tc>
      </w:tr>
      <w:tr w14:paraId="3B7C7DC2">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jc w:val="center"/>
        </w:trPr>
        <w:tc>
          <w:tcPr>
            <w:tcW w:w="2245" w:type="dxa"/>
            <w:noWrap w:val="0"/>
            <w:vAlign w:val="center"/>
          </w:tcPr>
          <w:p w14:paraId="56B1EE74">
            <w:pPr>
              <w:keepNext w:val="0"/>
              <w:keepLines w:val="0"/>
              <w:pageBreakBefore w:val="0"/>
              <w:widowControl w:val="0"/>
              <w:kinsoku/>
              <w:wordWrap/>
              <w:overflowPunct/>
              <w:topLinePunct w:val="0"/>
              <w:autoSpaceDE/>
              <w:autoSpaceDN/>
              <w:bidi w:val="0"/>
              <w:adjustRightInd w:val="0"/>
              <w:snapToGrid/>
              <w:spacing w:line="240" w:lineRule="auto"/>
              <w:ind w:firstLine="28" w:firstLineChars="12"/>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黑龙江域外百草药业科技有限公司中草药进口加工项目</w:t>
            </w:r>
          </w:p>
        </w:tc>
        <w:tc>
          <w:tcPr>
            <w:tcW w:w="6645" w:type="dxa"/>
            <w:noWrap w:val="0"/>
            <w:vAlign w:val="center"/>
          </w:tcPr>
          <w:p w14:paraId="6CB31CC0">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集中药材进口、加工、研发、培育、种植、展示、电商为一体，支持该项目在综保区建成年研发生产中药16.5吨的中药产业基地。</w:t>
            </w:r>
          </w:p>
        </w:tc>
      </w:tr>
      <w:tr w14:paraId="712C52A4">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jc w:val="center"/>
        </w:trPr>
        <w:tc>
          <w:tcPr>
            <w:tcW w:w="2245" w:type="dxa"/>
            <w:noWrap w:val="0"/>
            <w:vAlign w:val="center"/>
          </w:tcPr>
          <w:p w14:paraId="00A362C8">
            <w:pPr>
              <w:keepNext w:val="0"/>
              <w:keepLines w:val="0"/>
              <w:pageBreakBefore w:val="0"/>
              <w:widowControl w:val="0"/>
              <w:kinsoku/>
              <w:wordWrap/>
              <w:overflowPunct/>
              <w:topLinePunct w:val="0"/>
              <w:autoSpaceDE/>
              <w:autoSpaceDN/>
              <w:bidi w:val="0"/>
              <w:adjustRightInd w:val="0"/>
              <w:snapToGrid/>
              <w:spacing w:line="240" w:lineRule="auto"/>
              <w:ind w:firstLine="28" w:firstLineChars="12"/>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黑龙江省绥芬河市工业大麻CBD萃取项目</w:t>
            </w:r>
          </w:p>
        </w:tc>
        <w:tc>
          <w:tcPr>
            <w:tcW w:w="6645" w:type="dxa"/>
            <w:noWrap w:val="0"/>
            <w:vAlign w:val="center"/>
          </w:tcPr>
          <w:p w14:paraId="4249A097">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项目投资主体为中大方宏（北京）资产管理有限公司。在绥开展CBD</w:t>
            </w:r>
            <w:r>
              <w:rPr>
                <w:rFonts w:hint="eastAsia" w:ascii="仿宋_GB2312" w:hAnsi="仿宋_GB2312" w:eastAsia="仿宋_GB2312" w:cs="仿宋_GB2312"/>
                <w:color w:val="auto"/>
                <w:sz w:val="24"/>
                <w:szCs w:val="24"/>
                <w:highlight w:val="none"/>
                <w:lang w:eastAsia="zh-CN"/>
              </w:rPr>
              <w:t>萃取</w:t>
            </w:r>
            <w:r>
              <w:rPr>
                <w:rFonts w:hint="eastAsia" w:ascii="仿宋_GB2312" w:hAnsi="仿宋_GB2312" w:eastAsia="仿宋_GB2312" w:cs="仿宋_GB2312"/>
                <w:color w:val="auto"/>
                <w:sz w:val="24"/>
                <w:szCs w:val="24"/>
                <w:highlight w:val="none"/>
              </w:rPr>
              <w:t>项目，厂房占地面积1万平方米，种植面积5000</w:t>
            </w:r>
            <w:r>
              <w:rPr>
                <w:rFonts w:hint="eastAsia" w:ascii="仿宋_GB2312" w:hAnsi="仿宋_GB2312" w:eastAsia="仿宋_GB2312" w:cs="仿宋_GB2312"/>
                <w:color w:val="auto"/>
                <w:sz w:val="24"/>
                <w:szCs w:val="24"/>
                <w:highlight w:val="none"/>
                <w:lang w:eastAsia="zh-CN"/>
              </w:rPr>
              <w:t>至</w:t>
            </w:r>
            <w:r>
              <w:rPr>
                <w:rFonts w:hint="eastAsia" w:ascii="仿宋_GB2312" w:hAnsi="仿宋_GB2312" w:eastAsia="仿宋_GB2312" w:cs="仿宋_GB2312"/>
                <w:color w:val="auto"/>
                <w:sz w:val="24"/>
                <w:szCs w:val="24"/>
                <w:highlight w:val="none"/>
              </w:rPr>
              <w:t>10000亩。</w:t>
            </w:r>
          </w:p>
        </w:tc>
      </w:tr>
      <w:tr w14:paraId="256C9745">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885" w:hRule="atLeast"/>
          <w:jc w:val="center"/>
        </w:trPr>
        <w:tc>
          <w:tcPr>
            <w:tcW w:w="2245" w:type="dxa"/>
            <w:noWrap w:val="0"/>
            <w:vAlign w:val="center"/>
          </w:tcPr>
          <w:p w14:paraId="4A4BFC77">
            <w:pPr>
              <w:keepNext w:val="0"/>
              <w:keepLines w:val="0"/>
              <w:pageBreakBefore w:val="0"/>
              <w:widowControl w:val="0"/>
              <w:kinsoku/>
              <w:wordWrap/>
              <w:overflowPunct/>
              <w:topLinePunct w:val="0"/>
              <w:autoSpaceDE/>
              <w:autoSpaceDN/>
              <w:bidi w:val="0"/>
              <w:adjustRightInd w:val="0"/>
              <w:snapToGrid/>
              <w:spacing w:line="240" w:lineRule="auto"/>
              <w:ind w:firstLine="28" w:firstLineChars="12"/>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对俄中药材进口加工产业园项目</w:t>
            </w:r>
          </w:p>
        </w:tc>
        <w:tc>
          <w:tcPr>
            <w:tcW w:w="6645" w:type="dxa"/>
            <w:noWrap w:val="0"/>
            <w:vAlign w:val="center"/>
          </w:tcPr>
          <w:p w14:paraId="76A21571">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拟在绥芬河边境经济合作区内，以民营企业与地方国企“混改合作”方式，开发建设集国际贸易、落地加工、集中展示、样品检测、配送物流于一体的中药材加工项目。</w:t>
            </w:r>
          </w:p>
        </w:tc>
      </w:tr>
      <w:tr w14:paraId="2F6B30F4">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885" w:hRule="atLeast"/>
          <w:jc w:val="center"/>
        </w:trPr>
        <w:tc>
          <w:tcPr>
            <w:tcW w:w="2245" w:type="dxa"/>
            <w:noWrap w:val="0"/>
            <w:vAlign w:val="center"/>
          </w:tcPr>
          <w:p w14:paraId="49B7D661">
            <w:pPr>
              <w:keepNext w:val="0"/>
              <w:keepLines w:val="0"/>
              <w:pageBreakBefore w:val="0"/>
              <w:widowControl w:val="0"/>
              <w:kinsoku/>
              <w:wordWrap/>
              <w:overflowPunct/>
              <w:topLinePunct w:val="0"/>
              <w:autoSpaceDE/>
              <w:autoSpaceDN/>
              <w:bidi w:val="0"/>
              <w:adjustRightInd w:val="0"/>
              <w:snapToGrid/>
              <w:spacing w:line="240" w:lineRule="auto"/>
              <w:ind w:firstLine="28" w:firstLineChars="12"/>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中医药保健医院项目</w:t>
            </w:r>
          </w:p>
        </w:tc>
        <w:tc>
          <w:tcPr>
            <w:tcW w:w="6645" w:type="dxa"/>
            <w:noWrap w:val="0"/>
            <w:vAlign w:val="center"/>
          </w:tcPr>
          <w:p w14:paraId="0113A5D9">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规划按照医养一体，产城共建思路，逐步形成以中医药产业兼具综合居住、健康保健、休闲旅游、商贸物流、公共配套服务等多功能于一体，辐射俄罗斯的国际化健康产业新城。</w:t>
            </w:r>
          </w:p>
        </w:tc>
      </w:tr>
      <w:tr w14:paraId="3EF8FB49">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885" w:hRule="atLeast"/>
          <w:jc w:val="center"/>
        </w:trPr>
        <w:tc>
          <w:tcPr>
            <w:tcW w:w="2245" w:type="dxa"/>
            <w:noWrap w:val="0"/>
            <w:vAlign w:val="center"/>
          </w:tcPr>
          <w:p w14:paraId="429B8BBB">
            <w:pPr>
              <w:keepNext w:val="0"/>
              <w:keepLines w:val="0"/>
              <w:pageBreakBefore w:val="0"/>
              <w:widowControl w:val="0"/>
              <w:kinsoku/>
              <w:wordWrap/>
              <w:overflowPunct/>
              <w:topLinePunct w:val="0"/>
              <w:autoSpaceDE/>
              <w:autoSpaceDN/>
              <w:bidi w:val="0"/>
              <w:adjustRightInd w:val="0"/>
              <w:snapToGrid/>
              <w:spacing w:line="240" w:lineRule="auto"/>
              <w:ind w:firstLine="28" w:firstLineChars="12"/>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口腔器材生产基地项目</w:t>
            </w:r>
          </w:p>
        </w:tc>
        <w:tc>
          <w:tcPr>
            <w:tcW w:w="6645" w:type="dxa"/>
            <w:noWrap w:val="0"/>
            <w:vAlign w:val="center"/>
          </w:tcPr>
          <w:p w14:paraId="1A35A401">
            <w:pPr>
              <w:keepNext w:val="0"/>
              <w:keepLines w:val="0"/>
              <w:pageBreakBefore w:val="0"/>
              <w:widowControl w:val="0"/>
              <w:kinsoku/>
              <w:wordWrap/>
              <w:overflowPunct/>
              <w:topLinePunct w:val="0"/>
              <w:autoSpaceDE/>
              <w:autoSpaceDN/>
              <w:bidi w:val="0"/>
              <w:adjustRightInd w:val="0"/>
              <w:snapToGrid/>
              <w:spacing w:line="240" w:lineRule="auto"/>
              <w:ind w:firstLine="28" w:firstLineChars="12"/>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佳美口腔始建于1993年，是中国第一家连锁经营的现代化口腔医疗机构。佳美口腔采用世界口腔医疗前沿技术，拥有系列自主知识产权和国内外高水平的口腔医疗专家医疗队伍以及专家级的运营管理团队，突破了国内传统医疗服务模式，以二十四年的从业背景和雄厚的医护技术资源开展专业的口腔医疗项目。佳美口腔是国内第一个全面实现数字化诊疗的口腔医疗机构。其口腔医疗的案例和数据库位居全国前列。项目总投资约10亿元，其中固定资产投资8亿元，专利投资1亿，研发备用金5000万，流动资金5000万元。</w:t>
            </w:r>
          </w:p>
          <w:p w14:paraId="1F39ED31">
            <w:pPr>
              <w:keepNext w:val="0"/>
              <w:keepLines w:val="0"/>
              <w:pageBreakBefore w:val="0"/>
              <w:widowControl w:val="0"/>
              <w:kinsoku/>
              <w:wordWrap/>
              <w:overflowPunct/>
              <w:topLinePunct w:val="0"/>
              <w:autoSpaceDE/>
              <w:autoSpaceDN/>
              <w:bidi w:val="0"/>
              <w:adjustRightInd w:val="0"/>
              <w:snapToGrid/>
              <w:spacing w:line="240" w:lineRule="auto"/>
              <w:ind w:firstLine="28" w:firstLineChars="12"/>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项目资金来源：企业自投资金3亿元，国有基金投资7亿元。</w:t>
            </w:r>
          </w:p>
        </w:tc>
      </w:tr>
      <w:tr w14:paraId="3A1A8242">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885" w:hRule="atLeast"/>
          <w:jc w:val="center"/>
        </w:trPr>
        <w:tc>
          <w:tcPr>
            <w:tcW w:w="2245" w:type="dxa"/>
            <w:noWrap w:val="0"/>
            <w:vAlign w:val="center"/>
          </w:tcPr>
          <w:p w14:paraId="47FB2538">
            <w:pPr>
              <w:keepNext w:val="0"/>
              <w:keepLines w:val="0"/>
              <w:pageBreakBefore w:val="0"/>
              <w:widowControl w:val="0"/>
              <w:kinsoku/>
              <w:wordWrap/>
              <w:overflowPunct/>
              <w:topLinePunct w:val="0"/>
              <w:autoSpaceDE/>
              <w:autoSpaceDN/>
              <w:bidi w:val="0"/>
              <w:adjustRightInd w:val="0"/>
              <w:snapToGrid/>
              <w:spacing w:line="240" w:lineRule="auto"/>
              <w:ind w:firstLine="28" w:firstLineChars="12"/>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黑龙江省中麻科技工业大麻加工项目</w:t>
            </w:r>
          </w:p>
        </w:tc>
        <w:tc>
          <w:tcPr>
            <w:tcW w:w="6645" w:type="dxa"/>
            <w:noWrap w:val="0"/>
            <w:vAlign w:val="center"/>
          </w:tcPr>
          <w:p w14:paraId="4A714178">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拟与黑龙江省交投集团合作，利用交投集团综保区厂房加工工业大麻提取有益大麻素出口。</w:t>
            </w:r>
          </w:p>
        </w:tc>
      </w:tr>
    </w:tbl>
    <w:p w14:paraId="289756D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_GB2312" w:hAnsi="仿宋_GB2312" w:eastAsia="仿宋_GB2312" w:cs="仿宋_GB2312"/>
          <w:b/>
          <w:bCs/>
          <w:color w:val="auto"/>
          <w:sz w:val="30"/>
          <w:szCs w:val="30"/>
          <w:highlight w:val="none"/>
        </w:rPr>
      </w:pPr>
    </w:p>
    <w:p w14:paraId="1D905D9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eastAsia" w:ascii="楷体_GB2312" w:hAnsi="楷体_GB2312" w:eastAsia="楷体_GB2312" w:cs="楷体_GB2312"/>
          <w:b w:val="0"/>
          <w:bCs/>
          <w:color w:val="auto"/>
          <w:kern w:val="2"/>
          <w:sz w:val="32"/>
          <w:szCs w:val="32"/>
          <w:highlight w:val="none"/>
          <w:lang w:val="en-US" w:eastAsia="zh-CN" w:bidi="ar-SA"/>
        </w:rPr>
      </w:pPr>
      <w:r>
        <w:rPr>
          <w:rFonts w:hint="eastAsia" w:ascii="楷体_GB2312" w:hAnsi="楷体_GB2312" w:eastAsia="楷体_GB2312" w:cs="楷体_GB2312"/>
          <w:b w:val="0"/>
          <w:bCs/>
          <w:color w:val="auto"/>
          <w:kern w:val="2"/>
          <w:sz w:val="32"/>
          <w:szCs w:val="32"/>
          <w:highlight w:val="none"/>
          <w:lang w:val="en-US" w:eastAsia="zh-CN" w:bidi="ar-SA"/>
        </w:rPr>
        <w:t>（三）培育壮大生物制造产业</w:t>
      </w:r>
    </w:p>
    <w:p w14:paraId="2876F1D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center"/>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推动生物发酵产业突破提升。</w:t>
      </w:r>
      <w:r>
        <w:rPr>
          <w:rFonts w:hint="eastAsia" w:ascii="仿宋_GB2312" w:hAnsi="仿宋_GB2312" w:eastAsia="仿宋_GB2312" w:cs="仿宋_GB2312"/>
          <w:b w:val="0"/>
          <w:bCs/>
          <w:color w:val="auto"/>
          <w:kern w:val="2"/>
          <w:sz w:val="32"/>
          <w:szCs w:val="32"/>
          <w:highlight w:val="none"/>
          <w:lang w:val="en-US" w:eastAsia="zh-CN" w:bidi="ar-SA"/>
        </w:rPr>
        <w:t>围绕肌苷、鸟苷、腺苷、赖氨酸、谷氨酸、苏氨酸、衣康酸等玉米发酵产业先进工艺，引进具有行业引领作用的重点企业。推进我市骨干企业与省科学院、东北农大、哈工大等院所合作，开展生物核心菌种和关键酶应用研究，拓展纤维素酶、蛋白酶、植酸酶、饲用复合酶等酶制剂应用，加快生物发酵产业化升级改造步伐。推动建设黑龙江省绥芬河市保健食品（俄料）加工项目，利用进口俄罗斯海参、鱼皮、鱼肚，开展粗加工及精深加工，生产即食海参</w:t>
      </w:r>
      <w:r>
        <w:rPr>
          <w:rFonts w:hint="default" w:ascii="仿宋_GB2312" w:hAnsi="仿宋_GB2312" w:eastAsia="仿宋_GB2312" w:cs="仿宋_GB2312"/>
          <w:b w:val="0"/>
          <w:bCs/>
          <w:color w:val="auto"/>
          <w:kern w:val="2"/>
          <w:sz w:val="32"/>
          <w:szCs w:val="32"/>
          <w:highlight w:val="none"/>
          <w:lang w:eastAsia="zh-CN" w:bidi="ar-SA"/>
        </w:rPr>
        <w:t>、</w:t>
      </w:r>
      <w:r>
        <w:rPr>
          <w:rFonts w:hint="eastAsia" w:ascii="仿宋_GB2312" w:hAnsi="仿宋_GB2312" w:eastAsia="仿宋_GB2312" w:cs="仿宋_GB2312"/>
          <w:b w:val="0"/>
          <w:bCs/>
          <w:color w:val="auto"/>
          <w:kern w:val="2"/>
          <w:sz w:val="32"/>
          <w:szCs w:val="32"/>
          <w:highlight w:val="none"/>
          <w:lang w:val="en-US" w:eastAsia="zh-CN" w:bidi="ar-SA"/>
        </w:rPr>
        <w:t>胶囊、胶原蛋白等产品。项目设计年生产150吨胶原蛋白肽。</w:t>
      </w:r>
      <w:r>
        <w:rPr>
          <w:rFonts w:hint="eastAsia" w:ascii="仿宋_GB2312" w:hAnsi="仿宋_GB2312" w:eastAsia="仿宋_GB2312" w:cs="仿宋_GB2312"/>
          <w:b/>
          <w:bCs w:val="0"/>
          <w:color w:val="auto"/>
          <w:kern w:val="2"/>
          <w:sz w:val="32"/>
          <w:szCs w:val="32"/>
          <w:highlight w:val="none"/>
          <w:lang w:val="en-US" w:eastAsia="zh-CN" w:bidi="ar-SA"/>
        </w:rPr>
        <w:t>推动生物基材料产业广泛应用。</w:t>
      </w:r>
      <w:r>
        <w:rPr>
          <w:rFonts w:hint="eastAsia" w:ascii="仿宋_GB2312" w:hAnsi="仿宋_GB2312" w:eastAsia="仿宋_GB2312" w:cs="仿宋_GB2312"/>
          <w:b w:val="0"/>
          <w:bCs/>
          <w:color w:val="auto"/>
          <w:kern w:val="2"/>
          <w:sz w:val="32"/>
          <w:szCs w:val="32"/>
          <w:highlight w:val="none"/>
          <w:lang w:val="en-US" w:eastAsia="zh-CN" w:bidi="ar-SA"/>
        </w:rPr>
        <w:t>围绕生物材料应用，全力推动生物基新材料规模化生产，实现生物工艺代替传统化工工艺技术突破，积极引入重点企业，打造可降解材料产业链，推动形成集聚效应，促进生产成本降低和产品绿色化。</w:t>
      </w:r>
      <w:r>
        <w:rPr>
          <w:rFonts w:hint="eastAsia" w:ascii="仿宋_GB2312" w:hAnsi="仿宋_GB2312" w:eastAsia="仿宋_GB2312" w:cs="仿宋_GB2312"/>
          <w:color w:val="auto"/>
          <w:sz w:val="32"/>
          <w:szCs w:val="32"/>
          <w:highlight w:val="none"/>
          <w:lang w:val="en-US" w:eastAsia="zh-CN"/>
        </w:rPr>
        <w:t>引进深圳市北科生物科技有限公司、北京大北农科技集团股份有限公司、安徽丰原集团有限公司等企业，积极谋划一批玉米秸秆生产聚乳酸等生物基材料制造项目，加速向</w:t>
      </w:r>
      <w:r>
        <w:rPr>
          <w:rFonts w:hint="eastAsia" w:ascii="仿宋_GB2312" w:hAnsi="仿宋_GB2312" w:eastAsia="仿宋_GB2312" w:cs="仿宋_GB2312"/>
          <w:color w:val="auto"/>
          <w:sz w:val="32"/>
          <w:szCs w:val="32"/>
          <w:highlight w:val="none"/>
        </w:rPr>
        <w:t>“废弃物综合利用</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聚乳酸生物基新材料</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可降解材料应用”的零碳产业链</w:t>
      </w:r>
      <w:r>
        <w:rPr>
          <w:rFonts w:hint="eastAsia" w:ascii="仿宋_GB2312" w:hAnsi="仿宋_GB2312" w:eastAsia="仿宋_GB2312" w:cs="仿宋_GB2312"/>
          <w:color w:val="auto"/>
          <w:sz w:val="32"/>
          <w:szCs w:val="32"/>
          <w:highlight w:val="none"/>
          <w:lang w:val="en-US" w:eastAsia="zh-CN"/>
        </w:rPr>
        <w:t>迈进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val="0"/>
          <w:color w:val="auto"/>
          <w:kern w:val="2"/>
          <w:sz w:val="32"/>
          <w:szCs w:val="32"/>
          <w:highlight w:val="none"/>
          <w:lang w:val="en-US" w:eastAsia="zh-CN" w:bidi="ar-SA"/>
        </w:rPr>
        <w:t>推动医疗设备制造产业实现突破。</w:t>
      </w:r>
      <w:r>
        <w:rPr>
          <w:rFonts w:hint="eastAsia" w:ascii="仿宋_GB2312" w:hAnsi="仿宋_GB2312" w:eastAsia="仿宋_GB2312" w:cs="仿宋_GB2312"/>
          <w:b w:val="0"/>
          <w:bCs/>
          <w:color w:val="auto"/>
          <w:kern w:val="2"/>
          <w:sz w:val="32"/>
          <w:szCs w:val="32"/>
          <w:highlight w:val="none"/>
          <w:lang w:val="en-US" w:eastAsia="zh-CN" w:bidi="ar-SA"/>
        </w:rPr>
        <w:t>探索引进可穿戴生理信息监测设备等高端医疗设备生产企业，加快培育生物诊疗设备制造产业。围绕蛋白质工程领域在蛋白质晶体、活性产物分离精制、结构与生物学功能及融合物理化学等技术，积极引进培育医学诊断领域龙头企业，构建诊断试剂及设备的研发平台，推动生物技术与等离子灭菌前沿技术、生物检验试剂等耗材升级换代，打造医疗等离子灭菌设备生产基地。</w:t>
      </w:r>
      <w:r>
        <w:rPr>
          <w:rFonts w:hint="default" w:ascii="仿宋_GB2312" w:hAnsi="仿宋_GB2312" w:eastAsia="仿宋_GB2312" w:cs="仿宋_GB2312"/>
          <w:b w:val="0"/>
          <w:bCs/>
          <w:color w:val="auto"/>
          <w:kern w:val="2"/>
          <w:sz w:val="32"/>
          <w:szCs w:val="32"/>
          <w:highlight w:val="none"/>
          <w:lang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牵头部门：</w:t>
      </w:r>
      <w:r>
        <w:rPr>
          <w:rFonts w:hint="default" w:ascii="仿宋_GB2312" w:hAnsi="仿宋_GB2312" w:eastAsia="仿宋_GB2312" w:cs="仿宋_GB2312"/>
          <w:b w:val="0"/>
          <w:bCs/>
          <w:color w:val="auto"/>
          <w:kern w:val="2"/>
          <w:sz w:val="32"/>
          <w:szCs w:val="32"/>
          <w:highlight w:val="none"/>
          <w:lang w:eastAsia="zh-CN" w:bidi="ar-SA"/>
        </w:rPr>
        <w:t>工信科局</w:t>
      </w:r>
      <w:r>
        <w:rPr>
          <w:rFonts w:hint="eastAsia" w:ascii="仿宋_GB2312" w:hAnsi="仿宋_GB2312" w:eastAsia="仿宋_GB2312" w:cs="仿宋_GB2312"/>
          <w:b w:val="0"/>
          <w:bCs/>
          <w:color w:val="auto"/>
          <w:kern w:val="2"/>
          <w:sz w:val="32"/>
          <w:szCs w:val="32"/>
          <w:highlight w:val="none"/>
          <w:lang w:val="en-US"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责任部门：</w:t>
      </w:r>
      <w:r>
        <w:rPr>
          <w:rFonts w:hint="eastAsia" w:ascii="仿宋_GB2312" w:hAnsi="仿宋_GB2312" w:eastAsia="仿宋_GB2312" w:cs="仿宋_GB2312"/>
          <w:b w:val="0"/>
          <w:bCs/>
          <w:color w:val="auto"/>
          <w:kern w:val="2"/>
          <w:sz w:val="32"/>
          <w:szCs w:val="32"/>
          <w:highlight w:val="none"/>
          <w:lang w:val="en-US" w:eastAsia="zh-CN" w:bidi="ar-SA"/>
        </w:rPr>
        <w:t>经合中心、卫健局、生物制造产业推进专班各成员单位</w:t>
      </w:r>
      <w:r>
        <w:rPr>
          <w:rFonts w:hint="default" w:ascii="仿宋_GB2312" w:hAnsi="仿宋_GB2312" w:eastAsia="仿宋_GB2312" w:cs="仿宋_GB2312"/>
          <w:b w:val="0"/>
          <w:bCs/>
          <w:color w:val="auto"/>
          <w:kern w:val="2"/>
          <w:sz w:val="32"/>
          <w:szCs w:val="32"/>
          <w:highlight w:val="none"/>
          <w:lang w:eastAsia="zh-CN" w:bidi="ar-SA"/>
        </w:rPr>
        <w:t>）</w:t>
      </w:r>
    </w:p>
    <w:p w14:paraId="01CDD4C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_GB2312" w:hAnsi="仿宋_GB2312" w:eastAsia="仿宋_GB2312" w:cs="仿宋_GB2312"/>
          <w:b/>
          <w:bCs/>
          <w:color w:val="auto"/>
          <w:sz w:val="30"/>
          <w:szCs w:val="30"/>
          <w:highlight w:val="none"/>
        </w:rPr>
      </w:pPr>
    </w:p>
    <w:p w14:paraId="1D907951">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center"/>
        <w:textAlignment w:val="auto"/>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rPr>
        <w:t>专栏</w:t>
      </w:r>
      <w:r>
        <w:rPr>
          <w:rFonts w:hint="eastAsia" w:ascii="仿宋_GB2312" w:hAnsi="仿宋_GB2312" w:eastAsia="仿宋_GB2312" w:cs="仿宋_GB2312"/>
          <w:b/>
          <w:bCs/>
          <w:color w:val="auto"/>
          <w:sz w:val="30"/>
          <w:szCs w:val="30"/>
          <w:highlight w:val="none"/>
          <w:lang w:val="en-US" w:eastAsia="zh-CN"/>
        </w:rPr>
        <w:t>2</w:t>
      </w:r>
      <w:r>
        <w:rPr>
          <w:rFonts w:hint="eastAsia" w:ascii="仿宋_GB2312" w:hAnsi="仿宋_GB2312" w:eastAsia="仿宋_GB2312" w:cs="仿宋_GB2312"/>
          <w:b/>
          <w:bCs/>
          <w:color w:val="auto"/>
          <w:sz w:val="30"/>
          <w:szCs w:val="30"/>
          <w:highlight w:val="none"/>
        </w:rPr>
        <w:t xml:space="preserve"> </w:t>
      </w:r>
      <w:r>
        <w:rPr>
          <w:rFonts w:hint="eastAsia" w:ascii="仿宋_GB2312" w:hAnsi="仿宋_GB2312" w:eastAsia="仿宋_GB2312" w:cs="仿宋_GB2312"/>
          <w:b/>
          <w:bCs/>
          <w:color w:val="auto"/>
          <w:sz w:val="30"/>
          <w:szCs w:val="30"/>
          <w:highlight w:val="none"/>
          <w:lang w:val="en-US" w:eastAsia="zh-CN"/>
        </w:rPr>
        <w:t>生物制造产业</w:t>
      </w:r>
      <w:r>
        <w:rPr>
          <w:rFonts w:hint="eastAsia" w:ascii="仿宋_GB2312" w:hAnsi="仿宋_GB2312" w:eastAsia="仿宋_GB2312" w:cs="仿宋_GB2312"/>
          <w:b/>
          <w:bCs/>
          <w:color w:val="auto"/>
          <w:sz w:val="30"/>
          <w:szCs w:val="30"/>
          <w:highlight w:val="none"/>
          <w:lang w:eastAsia="zh-CN"/>
        </w:rPr>
        <w:t>项目</w:t>
      </w:r>
    </w:p>
    <w:tbl>
      <w:tblPr>
        <w:tblStyle w:val="16"/>
        <w:tblW w:w="8890" w:type="dxa"/>
        <w:jc w:val="center"/>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Layout w:type="fixed"/>
        <w:tblCellMar>
          <w:top w:w="0" w:type="dxa"/>
          <w:left w:w="108" w:type="dxa"/>
          <w:bottom w:w="0" w:type="dxa"/>
          <w:right w:w="108" w:type="dxa"/>
        </w:tblCellMar>
      </w:tblPr>
      <w:tblGrid>
        <w:gridCol w:w="2260"/>
        <w:gridCol w:w="6630"/>
      </w:tblGrid>
      <w:tr w14:paraId="1677C4B4">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jc w:val="center"/>
        </w:trPr>
        <w:tc>
          <w:tcPr>
            <w:tcW w:w="2260" w:type="dxa"/>
            <w:noWrap w:val="0"/>
            <w:vAlign w:val="center"/>
          </w:tcPr>
          <w:p w14:paraId="16499D1A">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项目名称</w:t>
            </w:r>
          </w:p>
        </w:tc>
        <w:tc>
          <w:tcPr>
            <w:tcW w:w="6630" w:type="dxa"/>
            <w:noWrap w:val="0"/>
            <w:vAlign w:val="center"/>
          </w:tcPr>
          <w:p w14:paraId="2381E5C5">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建设主要内容</w:t>
            </w:r>
          </w:p>
        </w:tc>
      </w:tr>
      <w:tr w14:paraId="22E694FA">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825" w:hRule="atLeast"/>
          <w:jc w:val="center"/>
        </w:trPr>
        <w:tc>
          <w:tcPr>
            <w:tcW w:w="2260" w:type="dxa"/>
            <w:noWrap w:val="0"/>
            <w:vAlign w:val="center"/>
          </w:tcPr>
          <w:p w14:paraId="34120272">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黑龙江省绥芬河市保健食品（俄料）加工项目</w:t>
            </w:r>
          </w:p>
        </w:tc>
        <w:tc>
          <w:tcPr>
            <w:tcW w:w="6630" w:type="dxa"/>
            <w:noWrap w:val="0"/>
            <w:vAlign w:val="center"/>
          </w:tcPr>
          <w:p w14:paraId="169381B7">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利用进口俄罗斯海参、鱼皮、鱼肚，开展粗加工及精深加工，生产即食海参</w:t>
            </w:r>
            <w:r>
              <w:rPr>
                <w:rFonts w:hint="default"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胶囊、胶原蛋白等产品。项目设计年生产150吨胶原蛋白肽。</w:t>
            </w:r>
          </w:p>
        </w:tc>
      </w:tr>
      <w:tr w14:paraId="03010AC0">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660" w:hRule="atLeast"/>
          <w:jc w:val="center"/>
        </w:trPr>
        <w:tc>
          <w:tcPr>
            <w:tcW w:w="2260" w:type="dxa"/>
            <w:noWrap w:val="0"/>
            <w:vAlign w:val="center"/>
          </w:tcPr>
          <w:p w14:paraId="30046517">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农产品加工制造园区项目</w:t>
            </w:r>
          </w:p>
        </w:tc>
        <w:tc>
          <w:tcPr>
            <w:tcW w:w="6630" w:type="dxa"/>
            <w:noWrap w:val="0"/>
            <w:vAlign w:val="center"/>
          </w:tcPr>
          <w:p w14:paraId="1B4CE6FE">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规划建设饲料加工车间、库房、消防泵房、锅炉房等，进口俄罗斯大豆、小麦、玉米加工混合饲料项目。</w:t>
            </w:r>
          </w:p>
        </w:tc>
      </w:tr>
      <w:tr w14:paraId="08BCD30C">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825" w:hRule="atLeast"/>
          <w:jc w:val="center"/>
        </w:trPr>
        <w:tc>
          <w:tcPr>
            <w:tcW w:w="2260" w:type="dxa"/>
            <w:noWrap w:val="0"/>
            <w:vAlign w:val="center"/>
          </w:tcPr>
          <w:p w14:paraId="6562D28E">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海产品加工项目</w:t>
            </w:r>
          </w:p>
        </w:tc>
        <w:tc>
          <w:tcPr>
            <w:tcW w:w="6630" w:type="dxa"/>
            <w:noWrap w:val="0"/>
            <w:vAlign w:val="center"/>
          </w:tcPr>
          <w:p w14:paraId="44055636">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利用互贸免税优惠政策，建设现代数控冷库、暂养池等配套基础设施，从事产品分选、切割、预包装、速冻冷藏及活鲜暂养等海产品加工。</w:t>
            </w:r>
          </w:p>
        </w:tc>
      </w:tr>
      <w:tr w14:paraId="7C3034AC">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720" w:hRule="atLeast"/>
          <w:jc w:val="center"/>
        </w:trPr>
        <w:tc>
          <w:tcPr>
            <w:tcW w:w="2260" w:type="dxa"/>
            <w:noWrap w:val="0"/>
            <w:vAlign w:val="center"/>
          </w:tcPr>
          <w:p w14:paraId="7C6773EA">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进口蜂蜜提纯分装项目</w:t>
            </w:r>
          </w:p>
        </w:tc>
        <w:tc>
          <w:tcPr>
            <w:tcW w:w="6630" w:type="dxa"/>
            <w:noWrap w:val="0"/>
            <w:vAlign w:val="center"/>
          </w:tcPr>
          <w:p w14:paraId="420844A2">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计划总投资1000万元，引进先进蜂蜜提纯分装设备将进口糖果分装后销往国内。</w:t>
            </w:r>
          </w:p>
        </w:tc>
      </w:tr>
      <w:tr w14:paraId="1674E92B">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90" w:hRule="atLeast"/>
          <w:jc w:val="center"/>
        </w:trPr>
        <w:tc>
          <w:tcPr>
            <w:tcW w:w="2260" w:type="dxa"/>
            <w:noWrap w:val="0"/>
            <w:vAlign w:val="center"/>
          </w:tcPr>
          <w:p w14:paraId="7FD1C296">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俄粮油脂化工厂项目</w:t>
            </w:r>
          </w:p>
        </w:tc>
        <w:tc>
          <w:tcPr>
            <w:tcW w:w="6630" w:type="dxa"/>
            <w:noWrap w:val="0"/>
            <w:vAlign w:val="center"/>
          </w:tcPr>
          <w:p w14:paraId="0C46F867">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计划总投资1亿元，拟在边合区建厂，从事进口俄罗斯非转基因农产品落地粗加工。</w:t>
            </w:r>
          </w:p>
        </w:tc>
      </w:tr>
      <w:tr w14:paraId="395AF92D">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1320" w:hRule="atLeast"/>
          <w:jc w:val="center"/>
        </w:trPr>
        <w:tc>
          <w:tcPr>
            <w:tcW w:w="2260" w:type="dxa"/>
            <w:noWrap w:val="0"/>
            <w:vAlign w:val="center"/>
          </w:tcPr>
          <w:p w14:paraId="3C76DD58">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绥芬河玉米深加工提炼项目</w:t>
            </w:r>
          </w:p>
        </w:tc>
        <w:tc>
          <w:tcPr>
            <w:tcW w:w="6630" w:type="dxa"/>
            <w:noWrap w:val="0"/>
            <w:vAlign w:val="center"/>
          </w:tcPr>
          <w:p w14:paraId="54927ACC">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该项目以优质玉米为主要原料，利用现代生物科技进行深加工，主要产品包括淀粉、果糖、燃料乙醇、食用酒精、味精、柠檬酸、聚乳酸、功能糖醇、变性淀粉等，同时提供清洁能源和绿色生物质材料。</w:t>
            </w:r>
          </w:p>
        </w:tc>
      </w:tr>
      <w:tr w14:paraId="5716BAD7">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1082" w:hRule="atLeast"/>
          <w:jc w:val="center"/>
        </w:trPr>
        <w:tc>
          <w:tcPr>
            <w:tcW w:w="2260" w:type="dxa"/>
            <w:noWrap w:val="0"/>
            <w:vAlign w:val="center"/>
          </w:tcPr>
          <w:p w14:paraId="52C74D57">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新型生物基纤维制品研发中心及生产基地</w:t>
            </w:r>
          </w:p>
        </w:tc>
        <w:tc>
          <w:tcPr>
            <w:tcW w:w="6630" w:type="dxa"/>
            <w:noWrap w:val="0"/>
            <w:vAlign w:val="center"/>
          </w:tcPr>
          <w:p w14:paraId="789510FE">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研发聚乳酸纤维及聚乳酸发泡材料；差别化锦纶6纤维，新型生物基纱线等产品的生产、销售、研发及相应的工程技术服务等。</w:t>
            </w:r>
          </w:p>
        </w:tc>
      </w:tr>
    </w:tbl>
    <w:p w14:paraId="4EB6198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_GB2312" w:hAnsi="仿宋_GB2312" w:eastAsia="仿宋_GB2312" w:cs="仿宋_GB2312"/>
          <w:b/>
          <w:bCs/>
          <w:color w:val="auto"/>
          <w:sz w:val="30"/>
          <w:szCs w:val="30"/>
          <w:highlight w:val="none"/>
        </w:rPr>
      </w:pPr>
    </w:p>
    <w:p w14:paraId="5627CA07">
      <w:pPr>
        <w:pStyle w:val="11"/>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b w:val="0"/>
          <w:bCs/>
          <w:color w:val="auto"/>
          <w:kern w:val="2"/>
          <w:sz w:val="32"/>
          <w:szCs w:val="32"/>
          <w:highlight w:val="none"/>
          <w:lang w:val="en-US" w:eastAsia="zh-CN" w:bidi="ar-SA"/>
        </w:rPr>
      </w:pPr>
      <w:r>
        <w:rPr>
          <w:rFonts w:hint="eastAsia" w:ascii="楷体_GB2312" w:hAnsi="楷体_GB2312" w:eastAsia="楷体_GB2312" w:cs="楷体_GB2312"/>
          <w:b w:val="0"/>
          <w:bCs/>
          <w:color w:val="auto"/>
          <w:kern w:val="2"/>
          <w:sz w:val="32"/>
          <w:szCs w:val="32"/>
          <w:highlight w:val="none"/>
          <w:lang w:val="en-US" w:eastAsia="zh-CN" w:bidi="ar-SA"/>
        </w:rPr>
        <w:t>（四）培育壮大生物农业产业</w:t>
      </w:r>
    </w:p>
    <w:p w14:paraId="11E10301">
      <w:pPr>
        <w:pStyle w:val="11"/>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Chars="0" w:right="0" w:rightChars="0" w:firstLine="643"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深化农业种质资源保护开发利用。</w:t>
      </w:r>
      <w:r>
        <w:rPr>
          <w:rFonts w:hint="eastAsia" w:ascii="仿宋_GB2312" w:hAnsi="仿宋_GB2312" w:eastAsia="仿宋_GB2312" w:cs="仿宋_GB2312"/>
          <w:b w:val="0"/>
          <w:bCs/>
          <w:color w:val="auto"/>
          <w:kern w:val="2"/>
          <w:sz w:val="32"/>
          <w:szCs w:val="32"/>
          <w:highlight w:val="none"/>
          <w:lang w:val="en-US" w:eastAsia="zh-CN" w:bidi="ar-SA"/>
        </w:rPr>
        <w:t>培育现代生物育种产业链，提升寒地作物种质选育能力，推动抗病、耐逆性强、功能健康的绿色优质高产新品种应用。利用秸秆、废弃菌袋和木材废屑等原材料，加大生物肥料培育力度。谋划黑龙江省绥芬河市维多宝绿色植物生产加工二期项目。推进黑龙江省绥芬河市油料加工项目，年产油料15万吨。</w:t>
      </w:r>
      <w:r>
        <w:rPr>
          <w:rFonts w:hint="eastAsia" w:ascii="仿宋_GB2312" w:hAnsi="仿宋_GB2312" w:eastAsia="仿宋_GB2312" w:cs="仿宋_GB2312"/>
          <w:b/>
          <w:bCs w:val="0"/>
          <w:color w:val="auto"/>
          <w:kern w:val="2"/>
          <w:sz w:val="32"/>
          <w:szCs w:val="32"/>
          <w:highlight w:val="none"/>
          <w:lang w:val="en-US" w:eastAsia="zh-CN" w:bidi="ar-SA"/>
        </w:rPr>
        <w:t>做强做大食用菌产业，</w:t>
      </w:r>
      <w:r>
        <w:rPr>
          <w:rFonts w:hint="eastAsia" w:ascii="仿宋_GB2312" w:hAnsi="仿宋_GB2312" w:eastAsia="仿宋_GB2312" w:cs="仿宋_GB2312"/>
          <w:b w:val="0"/>
          <w:bCs/>
          <w:color w:val="auto"/>
          <w:kern w:val="2"/>
          <w:sz w:val="32"/>
          <w:szCs w:val="32"/>
          <w:highlight w:val="none"/>
          <w:lang w:val="en-US" w:eastAsia="zh-CN" w:bidi="ar-SA"/>
        </w:rPr>
        <w:t>支持维多宝、建东村、建西村、南寒村木耳种植基地等企业或载体做大做强，提升储藏、保鲜、清选分级等装备水平，推广应用新型杀菌、节能干燥等新技术，延伸黑木耳产业链，发展即食木耳产品，做大黑木耳深加工产业，提升产品附加值。谋划建设黑龙江省绥芬河市食用菌加工项目，建设食用菌加工基地。</w:t>
      </w:r>
      <w:r>
        <w:rPr>
          <w:rFonts w:hint="eastAsia" w:ascii="仿宋_GB2312" w:hAnsi="仿宋_GB2312" w:eastAsia="仿宋_GB2312" w:cs="仿宋_GB2312"/>
          <w:b/>
          <w:bCs w:val="0"/>
          <w:color w:val="auto"/>
          <w:kern w:val="2"/>
          <w:sz w:val="32"/>
          <w:szCs w:val="32"/>
          <w:highlight w:val="none"/>
          <w:lang w:val="en-US" w:eastAsia="zh-CN" w:bidi="ar-SA"/>
        </w:rPr>
        <w:t>培育壮大生物饲料产业，</w:t>
      </w:r>
      <w:r>
        <w:rPr>
          <w:rFonts w:hint="eastAsia" w:ascii="仿宋_GB2312" w:hAnsi="仿宋_GB2312" w:eastAsia="仿宋_GB2312" w:cs="仿宋_GB2312"/>
          <w:b w:val="0"/>
          <w:bCs/>
          <w:color w:val="auto"/>
          <w:kern w:val="2"/>
          <w:sz w:val="32"/>
          <w:szCs w:val="32"/>
          <w:highlight w:val="none"/>
          <w:lang w:val="en-US" w:eastAsia="zh-CN" w:bidi="ar-SA"/>
        </w:rPr>
        <w:t>利用境外丰富的大豆、玉米等资源，谋划建设发酵饲料、饲用维生素、新型饲料蛋白等饲料添加剂和生物饲料项目，加快推进替抗饲料及添加剂生产应用。利用从俄罗斯进口玉米生产高等饲料，研究建设黑龙江省绥芬河市饲料加工项目，计划年产15万吨饲料。</w:t>
      </w:r>
      <w:r>
        <w:rPr>
          <w:rFonts w:hint="eastAsia" w:ascii="仿宋_GB2312" w:hAnsi="仿宋_GB2312" w:eastAsia="仿宋_GB2312" w:cs="仿宋_GB2312"/>
          <w:b/>
          <w:bCs w:val="0"/>
          <w:color w:val="auto"/>
          <w:kern w:val="2"/>
          <w:sz w:val="32"/>
          <w:szCs w:val="32"/>
          <w:highlight w:val="none"/>
          <w:lang w:val="en-US" w:eastAsia="zh-CN" w:bidi="ar-SA"/>
        </w:rPr>
        <w:t>做好黑土地生物保护。</w:t>
      </w:r>
      <w:r>
        <w:rPr>
          <w:rFonts w:hint="eastAsia" w:ascii="仿宋_GB2312" w:hAnsi="仿宋_GB2312" w:eastAsia="仿宋_GB2312" w:cs="仿宋_GB2312"/>
          <w:b w:val="0"/>
          <w:bCs/>
          <w:color w:val="auto"/>
          <w:kern w:val="2"/>
          <w:sz w:val="32"/>
          <w:szCs w:val="32"/>
          <w:highlight w:val="none"/>
          <w:lang w:val="en-US" w:eastAsia="zh-CN" w:bidi="ar-SA"/>
        </w:rPr>
        <w:t>深化产学研合作，加快开展寒地生物秸秆秸秆低温腐熟肥料化应用研究，促进秸秆还田秸秆还田。依托东北农业大学等科研力量，探索开发新型杀菌剂、杀虫剂、除草剂等生物农药，推进链霉菌等核心微生物代谢产物产业化，保障黑土有机生态系统，提升质量农业水平。</w:t>
      </w:r>
      <w:r>
        <w:rPr>
          <w:rFonts w:hint="default" w:ascii="仿宋_GB2312" w:hAnsi="仿宋_GB2312" w:eastAsia="仿宋_GB2312" w:cs="仿宋_GB2312"/>
          <w:b w:val="0"/>
          <w:bCs/>
          <w:color w:val="auto"/>
          <w:kern w:val="2"/>
          <w:sz w:val="32"/>
          <w:szCs w:val="32"/>
          <w:highlight w:val="none"/>
          <w:lang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牵头部门：</w:t>
      </w:r>
      <w:r>
        <w:rPr>
          <w:rFonts w:hint="eastAsia" w:ascii="仿宋_GB2312" w:hAnsi="仿宋_GB2312" w:eastAsia="仿宋_GB2312" w:cs="仿宋_GB2312"/>
          <w:b w:val="0"/>
          <w:bCs/>
          <w:color w:val="auto"/>
          <w:kern w:val="2"/>
          <w:sz w:val="32"/>
          <w:szCs w:val="32"/>
          <w:highlight w:val="none"/>
          <w:lang w:val="en-US" w:eastAsia="zh-CN" w:bidi="ar-SA"/>
        </w:rPr>
        <w:t>农业农村局；</w:t>
      </w:r>
      <w:r>
        <w:rPr>
          <w:rFonts w:hint="eastAsia" w:ascii="仿宋_GB2312" w:hAnsi="仿宋_GB2312" w:eastAsia="仿宋_GB2312" w:cs="仿宋_GB2312"/>
          <w:b/>
          <w:bCs w:val="0"/>
          <w:color w:val="auto"/>
          <w:kern w:val="2"/>
          <w:sz w:val="32"/>
          <w:szCs w:val="32"/>
          <w:highlight w:val="none"/>
          <w:lang w:val="en-US" w:eastAsia="zh-CN" w:bidi="ar-SA"/>
        </w:rPr>
        <w:t>责任部门：</w:t>
      </w:r>
      <w:r>
        <w:rPr>
          <w:rFonts w:hint="eastAsia" w:ascii="仿宋_GB2312" w:hAnsi="仿宋_GB2312" w:eastAsia="仿宋_GB2312" w:cs="仿宋_GB2312"/>
          <w:b w:val="0"/>
          <w:bCs/>
          <w:color w:val="auto"/>
          <w:kern w:val="2"/>
          <w:sz w:val="32"/>
          <w:szCs w:val="32"/>
          <w:highlight w:val="none"/>
          <w:lang w:val="en-US" w:eastAsia="zh-CN" w:bidi="ar-SA"/>
        </w:rPr>
        <w:t>林草局、</w:t>
      </w:r>
      <w:r>
        <w:rPr>
          <w:rFonts w:hint="default" w:ascii="仿宋_GB2312" w:hAnsi="仿宋_GB2312" w:eastAsia="仿宋_GB2312" w:cs="仿宋_GB2312"/>
          <w:b w:val="0"/>
          <w:bCs/>
          <w:color w:val="auto"/>
          <w:kern w:val="2"/>
          <w:sz w:val="32"/>
          <w:szCs w:val="32"/>
          <w:highlight w:val="none"/>
          <w:lang w:eastAsia="zh-CN" w:bidi="ar-SA"/>
        </w:rPr>
        <w:t>工信科局</w:t>
      </w:r>
      <w:r>
        <w:rPr>
          <w:rFonts w:hint="eastAsia" w:ascii="仿宋_GB2312" w:hAnsi="仿宋_GB2312" w:eastAsia="仿宋_GB2312" w:cs="仿宋_GB2312"/>
          <w:b w:val="0"/>
          <w:bCs/>
          <w:color w:val="auto"/>
          <w:kern w:val="2"/>
          <w:sz w:val="32"/>
          <w:szCs w:val="32"/>
          <w:highlight w:val="none"/>
          <w:lang w:val="en-US" w:eastAsia="zh-CN" w:bidi="ar-SA"/>
        </w:rPr>
        <w:t>、发改局、生物农业推进专班各成员单位</w:t>
      </w:r>
      <w:r>
        <w:rPr>
          <w:rFonts w:hint="default" w:ascii="仿宋_GB2312" w:hAnsi="仿宋_GB2312" w:eastAsia="仿宋_GB2312" w:cs="仿宋_GB2312"/>
          <w:b w:val="0"/>
          <w:bCs/>
          <w:color w:val="auto"/>
          <w:kern w:val="2"/>
          <w:sz w:val="32"/>
          <w:szCs w:val="32"/>
          <w:highlight w:val="none"/>
          <w:lang w:eastAsia="zh-CN" w:bidi="ar-SA"/>
        </w:rPr>
        <w:t>）</w:t>
      </w:r>
    </w:p>
    <w:p w14:paraId="0427BB6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_GB2312" w:hAnsi="仿宋_GB2312" w:eastAsia="仿宋_GB2312" w:cs="仿宋_GB2312"/>
          <w:b/>
          <w:bCs/>
          <w:color w:val="auto"/>
          <w:sz w:val="30"/>
          <w:szCs w:val="30"/>
          <w:highlight w:val="none"/>
        </w:rPr>
      </w:pPr>
    </w:p>
    <w:p w14:paraId="4FCA4C65">
      <w:pPr>
        <w:keepNext w:val="0"/>
        <w:keepLines w:val="0"/>
        <w:pageBreakBefore w:val="0"/>
        <w:kinsoku/>
        <w:wordWrap/>
        <w:overflowPunct/>
        <w:topLinePunct w:val="0"/>
        <w:autoSpaceDE/>
        <w:autoSpaceDN/>
        <w:bidi w:val="0"/>
        <w:adjustRightInd w:val="0"/>
        <w:spacing w:line="560" w:lineRule="exact"/>
        <w:jc w:val="center"/>
        <w:textAlignment w:val="auto"/>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val="0"/>
          <w:bCs/>
          <w:color w:val="auto"/>
          <w:kern w:val="2"/>
          <w:sz w:val="32"/>
          <w:szCs w:val="32"/>
          <w:highlight w:val="none"/>
          <w:lang w:val="en-US" w:eastAsia="zh-CN" w:bidi="ar-SA"/>
        </w:rPr>
        <w:t xml:space="preserve"> </w:t>
      </w:r>
      <w:r>
        <w:rPr>
          <w:rFonts w:hint="eastAsia" w:ascii="仿宋_GB2312" w:hAnsi="仿宋_GB2312" w:eastAsia="仿宋_GB2312" w:cs="仿宋_GB2312"/>
          <w:b/>
          <w:bCs/>
          <w:color w:val="auto"/>
          <w:sz w:val="30"/>
          <w:szCs w:val="30"/>
          <w:highlight w:val="none"/>
        </w:rPr>
        <w:t>专栏</w:t>
      </w:r>
      <w:r>
        <w:rPr>
          <w:rFonts w:hint="eastAsia" w:ascii="仿宋_GB2312" w:hAnsi="仿宋_GB2312" w:eastAsia="仿宋_GB2312" w:cs="仿宋_GB2312"/>
          <w:b/>
          <w:bCs/>
          <w:color w:val="auto"/>
          <w:sz w:val="30"/>
          <w:szCs w:val="30"/>
          <w:highlight w:val="none"/>
          <w:lang w:val="en-US" w:eastAsia="zh-CN"/>
        </w:rPr>
        <w:t>3</w:t>
      </w:r>
      <w:r>
        <w:rPr>
          <w:rFonts w:hint="eastAsia" w:ascii="仿宋_GB2312" w:hAnsi="仿宋_GB2312" w:eastAsia="仿宋_GB2312" w:cs="仿宋_GB2312"/>
          <w:b/>
          <w:bCs/>
          <w:color w:val="auto"/>
          <w:sz w:val="30"/>
          <w:szCs w:val="30"/>
          <w:highlight w:val="none"/>
        </w:rPr>
        <w:t xml:space="preserve"> </w:t>
      </w:r>
      <w:r>
        <w:rPr>
          <w:rFonts w:hint="eastAsia" w:ascii="仿宋_GB2312" w:hAnsi="仿宋_GB2312" w:eastAsia="仿宋_GB2312" w:cs="仿宋_GB2312"/>
          <w:b/>
          <w:bCs/>
          <w:color w:val="auto"/>
          <w:sz w:val="30"/>
          <w:szCs w:val="30"/>
          <w:highlight w:val="none"/>
          <w:lang w:val="en-US" w:eastAsia="zh-CN"/>
        </w:rPr>
        <w:t>生物农业产业</w:t>
      </w:r>
      <w:r>
        <w:rPr>
          <w:rFonts w:hint="eastAsia" w:ascii="仿宋_GB2312" w:hAnsi="仿宋_GB2312" w:eastAsia="仿宋_GB2312" w:cs="仿宋_GB2312"/>
          <w:b/>
          <w:bCs/>
          <w:color w:val="auto"/>
          <w:sz w:val="30"/>
          <w:szCs w:val="30"/>
          <w:highlight w:val="none"/>
          <w:lang w:eastAsia="zh-CN"/>
        </w:rPr>
        <w:t>项目</w:t>
      </w:r>
    </w:p>
    <w:tbl>
      <w:tblPr>
        <w:tblStyle w:val="16"/>
        <w:tblW w:w="8890" w:type="dxa"/>
        <w:jc w:val="center"/>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Layout w:type="fixed"/>
        <w:tblCellMar>
          <w:top w:w="0" w:type="dxa"/>
          <w:left w:w="108" w:type="dxa"/>
          <w:bottom w:w="0" w:type="dxa"/>
          <w:right w:w="108" w:type="dxa"/>
        </w:tblCellMar>
      </w:tblPr>
      <w:tblGrid>
        <w:gridCol w:w="1810"/>
        <w:gridCol w:w="7080"/>
      </w:tblGrid>
      <w:tr w14:paraId="4D46A061">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jc w:val="center"/>
        </w:trPr>
        <w:tc>
          <w:tcPr>
            <w:tcW w:w="1810" w:type="dxa"/>
            <w:noWrap w:val="0"/>
            <w:vAlign w:val="center"/>
          </w:tcPr>
          <w:p w14:paraId="5D5F2D25">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项目名称</w:t>
            </w:r>
          </w:p>
        </w:tc>
        <w:tc>
          <w:tcPr>
            <w:tcW w:w="7080" w:type="dxa"/>
            <w:noWrap w:val="0"/>
            <w:vAlign w:val="center"/>
          </w:tcPr>
          <w:p w14:paraId="5FDC929E">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建设主要内容</w:t>
            </w:r>
          </w:p>
        </w:tc>
      </w:tr>
      <w:tr w14:paraId="5F42E016">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jc w:val="center"/>
        </w:trPr>
        <w:tc>
          <w:tcPr>
            <w:tcW w:w="1810" w:type="dxa"/>
            <w:noWrap w:val="0"/>
            <w:vAlign w:val="center"/>
          </w:tcPr>
          <w:p w14:paraId="0979AB9C">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黑龙江省绥芬河市维多宝绿色植物生产加工二期项目</w:t>
            </w:r>
          </w:p>
        </w:tc>
        <w:tc>
          <w:tcPr>
            <w:tcW w:w="7080" w:type="dxa"/>
            <w:noWrap w:val="0"/>
            <w:vAlign w:val="center"/>
          </w:tcPr>
          <w:p w14:paraId="21BD1369">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项目占地约200亩，其中冬暖式蔬菜大棚150亩，草莓采摘日光温室30亩。运输场地20亩。建立立体的科学管理体系，</w:t>
            </w:r>
            <w:r>
              <w:rPr>
                <w:rFonts w:hint="eastAsia" w:ascii="仿宋_GB2312" w:hAnsi="仿宋_GB2312" w:eastAsia="仿宋_GB2312" w:cs="仿宋_GB2312"/>
                <w:b/>
                <w:bCs/>
                <w:color w:val="auto"/>
                <w:sz w:val="24"/>
                <w:szCs w:val="24"/>
                <w:highlight w:val="none"/>
                <w:lang w:val="en-US" w:eastAsia="zh-CN"/>
              </w:rPr>
              <w:t>一是</w:t>
            </w:r>
            <w:r>
              <w:rPr>
                <w:rFonts w:hint="eastAsia" w:ascii="仿宋_GB2312" w:hAnsi="仿宋_GB2312" w:eastAsia="仿宋_GB2312" w:cs="仿宋_GB2312"/>
                <w:color w:val="auto"/>
                <w:sz w:val="24"/>
                <w:szCs w:val="24"/>
                <w:highlight w:val="none"/>
                <w:lang w:val="en-US" w:eastAsia="zh-CN"/>
              </w:rPr>
              <w:t>解决当地500户贫困农民就业，从木耳种植到蔬菜大棚，人均增收2万余元。</w:t>
            </w:r>
            <w:r>
              <w:rPr>
                <w:rFonts w:hint="eastAsia" w:ascii="仿宋_GB2312" w:hAnsi="仿宋_GB2312" w:eastAsia="仿宋_GB2312" w:cs="仿宋_GB2312"/>
                <w:b/>
                <w:bCs/>
                <w:color w:val="auto"/>
                <w:sz w:val="24"/>
                <w:szCs w:val="24"/>
                <w:highlight w:val="none"/>
                <w:lang w:val="en-US" w:eastAsia="zh-CN"/>
              </w:rPr>
              <w:t>二是</w:t>
            </w:r>
            <w:r>
              <w:rPr>
                <w:rFonts w:hint="eastAsia" w:ascii="仿宋_GB2312" w:hAnsi="仿宋_GB2312" w:eastAsia="仿宋_GB2312" w:cs="仿宋_GB2312"/>
                <w:color w:val="auto"/>
                <w:sz w:val="24"/>
                <w:szCs w:val="24"/>
                <w:highlight w:val="none"/>
                <w:lang w:val="en-US" w:eastAsia="zh-CN"/>
              </w:rPr>
              <w:t>绿色有机种植，草莓种植从当年8月份种植10月底采摘一直采摘到次年5月份，每棚产5000斤草莓。</w:t>
            </w:r>
            <w:r>
              <w:rPr>
                <w:rFonts w:hint="eastAsia" w:ascii="仿宋_GB2312" w:hAnsi="仿宋_GB2312" w:eastAsia="仿宋_GB2312" w:cs="仿宋_GB2312"/>
                <w:b/>
                <w:bCs/>
                <w:color w:val="auto"/>
                <w:sz w:val="24"/>
                <w:szCs w:val="24"/>
                <w:highlight w:val="none"/>
                <w:lang w:val="en-US" w:eastAsia="zh-CN"/>
              </w:rPr>
              <w:t>三是</w:t>
            </w:r>
            <w:r>
              <w:rPr>
                <w:rFonts w:hint="eastAsia" w:ascii="仿宋_GB2312" w:hAnsi="仿宋_GB2312" w:eastAsia="仿宋_GB2312" w:cs="仿宋_GB2312"/>
                <w:color w:val="auto"/>
                <w:sz w:val="24"/>
                <w:szCs w:val="24"/>
                <w:highlight w:val="none"/>
                <w:lang w:val="en-US" w:eastAsia="zh-CN"/>
              </w:rPr>
              <w:t>高档次的特色稀有蔬菜。</w:t>
            </w:r>
            <w:r>
              <w:rPr>
                <w:rFonts w:hint="eastAsia" w:ascii="仿宋_GB2312" w:hAnsi="仿宋_GB2312" w:eastAsia="仿宋_GB2312" w:cs="仿宋_GB2312"/>
                <w:b/>
                <w:bCs/>
                <w:color w:val="auto"/>
                <w:sz w:val="24"/>
                <w:szCs w:val="24"/>
                <w:highlight w:val="none"/>
                <w:lang w:val="en-US" w:eastAsia="zh-CN"/>
              </w:rPr>
              <w:t>四是</w:t>
            </w:r>
            <w:r>
              <w:rPr>
                <w:rFonts w:hint="eastAsia" w:ascii="仿宋_GB2312" w:hAnsi="仿宋_GB2312" w:eastAsia="仿宋_GB2312" w:cs="仿宋_GB2312"/>
                <w:color w:val="auto"/>
                <w:sz w:val="24"/>
                <w:szCs w:val="24"/>
                <w:highlight w:val="none"/>
                <w:lang w:val="en-US" w:eastAsia="zh-CN"/>
              </w:rPr>
              <w:t>观光农业生态园。</w:t>
            </w:r>
          </w:p>
        </w:tc>
      </w:tr>
      <w:tr w14:paraId="1B0C8217">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1020" w:hRule="atLeast"/>
          <w:jc w:val="center"/>
        </w:trPr>
        <w:tc>
          <w:tcPr>
            <w:tcW w:w="1810" w:type="dxa"/>
            <w:noWrap w:val="0"/>
            <w:vAlign w:val="center"/>
          </w:tcPr>
          <w:p w14:paraId="78BB1934">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黑龙江省绥芬河市食用菌加工项目</w:t>
            </w:r>
          </w:p>
        </w:tc>
        <w:tc>
          <w:tcPr>
            <w:tcW w:w="7080" w:type="dxa"/>
            <w:noWrap w:val="0"/>
            <w:vAlign w:val="center"/>
          </w:tcPr>
          <w:p w14:paraId="5934D3B8">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开展黑木耳、银耳等食用菌产物加工项目，初步计划由绥芬河市润宏经贸有限公司投资3000万元，建设食用菌加工基地。</w:t>
            </w:r>
          </w:p>
        </w:tc>
      </w:tr>
      <w:tr w14:paraId="07BEE756">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825" w:hRule="atLeast"/>
          <w:jc w:val="center"/>
        </w:trPr>
        <w:tc>
          <w:tcPr>
            <w:tcW w:w="1810" w:type="dxa"/>
            <w:noWrap w:val="0"/>
            <w:vAlign w:val="center"/>
          </w:tcPr>
          <w:p w14:paraId="67CB85B4">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黑龙江省绥芬河市饲料加工项目</w:t>
            </w:r>
          </w:p>
        </w:tc>
        <w:tc>
          <w:tcPr>
            <w:tcW w:w="7080" w:type="dxa"/>
            <w:noWrap w:val="0"/>
            <w:vAlign w:val="center"/>
          </w:tcPr>
          <w:p w14:paraId="326054E3">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计划年产15万吨饲料。利用从俄罗斯进口玉米生产高等饲料建设饲料加工项目。</w:t>
            </w:r>
          </w:p>
        </w:tc>
      </w:tr>
      <w:tr w14:paraId="5C44318C">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825" w:hRule="atLeast"/>
          <w:jc w:val="center"/>
        </w:trPr>
        <w:tc>
          <w:tcPr>
            <w:tcW w:w="1810" w:type="dxa"/>
            <w:noWrap w:val="0"/>
            <w:vAlign w:val="center"/>
          </w:tcPr>
          <w:p w14:paraId="342A19A4">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黑龙江省绥芬河市油料加工项目</w:t>
            </w:r>
          </w:p>
        </w:tc>
        <w:tc>
          <w:tcPr>
            <w:tcW w:w="7080" w:type="dxa"/>
            <w:noWrap w:val="0"/>
            <w:vAlign w:val="center"/>
          </w:tcPr>
          <w:p w14:paraId="53B61F3A">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设计年产油料15万吨、脱皮松子50吨。投资总额为2000万元，厂房面积4000平方米。建有两条生产线，第一条生产线为油菜籽、葵花籽、亚麻籽、大豆等粮食作物榨油生产线；第二条生产线为松子脱壳生产线。</w:t>
            </w:r>
          </w:p>
        </w:tc>
      </w:tr>
    </w:tbl>
    <w:p w14:paraId="1DE0BFA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_GB2312" w:hAnsi="仿宋_GB2312" w:eastAsia="仿宋_GB2312" w:cs="仿宋_GB2312"/>
          <w:b/>
          <w:bCs/>
          <w:color w:val="auto"/>
          <w:sz w:val="30"/>
          <w:szCs w:val="30"/>
          <w:highlight w:val="none"/>
        </w:rPr>
      </w:pPr>
    </w:p>
    <w:p w14:paraId="6CEA7530">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楷体_GB2312" w:hAnsi="楷体_GB2312" w:eastAsia="楷体_GB2312" w:cs="楷体_GB2312"/>
          <w:b w:val="0"/>
          <w:bCs/>
          <w:color w:val="auto"/>
          <w:kern w:val="2"/>
          <w:sz w:val="32"/>
          <w:szCs w:val="32"/>
          <w:highlight w:val="none"/>
          <w:lang w:val="en-US" w:eastAsia="zh-CN" w:bidi="ar-SA"/>
        </w:rPr>
      </w:pPr>
      <w:r>
        <w:rPr>
          <w:rFonts w:hint="eastAsia" w:ascii="楷体_GB2312" w:hAnsi="楷体_GB2312" w:eastAsia="楷体_GB2312" w:cs="楷体_GB2312"/>
          <w:b w:val="0"/>
          <w:bCs/>
          <w:color w:val="auto"/>
          <w:kern w:val="2"/>
          <w:sz w:val="32"/>
          <w:szCs w:val="32"/>
          <w:highlight w:val="none"/>
          <w:lang w:val="en-US" w:eastAsia="zh-CN" w:bidi="ar-SA"/>
        </w:rPr>
        <w:t>（五）巩固提升生物能源产业</w:t>
      </w:r>
    </w:p>
    <w:p w14:paraId="5E1FD76D">
      <w:pPr>
        <w:pStyle w:val="11"/>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Chars="0" w:right="0" w:rightChars="0" w:firstLine="643"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探索发展生物质气体燃料。</w:t>
      </w:r>
      <w:r>
        <w:rPr>
          <w:rFonts w:hint="eastAsia" w:ascii="仿宋_GB2312" w:hAnsi="仿宋_GB2312" w:eastAsia="仿宋_GB2312" w:cs="仿宋_GB2312"/>
          <w:b w:val="0"/>
          <w:bCs/>
          <w:color w:val="auto"/>
          <w:kern w:val="2"/>
          <w:sz w:val="32"/>
          <w:szCs w:val="32"/>
          <w:highlight w:val="none"/>
          <w:lang w:val="en-US" w:eastAsia="zh-CN" w:bidi="ar-SA"/>
        </w:rPr>
        <w:t>充分利用秸秆、林业三剩物和畜禽粪污，推广应用多元原料混合厌氧发酵产气等关键技术和装备，加快建设生物天然气项目，推进适应北方寒冷气候特点的生物质燃气利用。支持绥芬河市热气电联产项目建设，同步形成“炉灰渣-生物质草木灰”产业链集群和循环经济。谋划黑龙江省绥芬河市生物质燃料销售项目，力争达到年出售生物质燃料40万吨。</w:t>
      </w:r>
      <w:r>
        <w:rPr>
          <w:rFonts w:hint="eastAsia" w:ascii="仿宋_GB2312" w:hAnsi="仿宋_GB2312" w:eastAsia="仿宋_GB2312" w:cs="仿宋_GB2312"/>
          <w:b/>
          <w:bCs w:val="0"/>
          <w:color w:val="auto"/>
          <w:kern w:val="2"/>
          <w:sz w:val="32"/>
          <w:szCs w:val="32"/>
          <w:highlight w:val="none"/>
          <w:lang w:val="en-US" w:eastAsia="zh-CN" w:bidi="ar-SA"/>
        </w:rPr>
        <w:t>推动发展生物质液体燃料。</w:t>
      </w:r>
      <w:r>
        <w:rPr>
          <w:rFonts w:hint="eastAsia" w:ascii="仿宋_GB2312" w:hAnsi="仿宋_GB2312" w:eastAsia="仿宋_GB2312" w:cs="仿宋_GB2312"/>
          <w:b w:val="0"/>
          <w:bCs/>
          <w:color w:val="auto"/>
          <w:kern w:val="2"/>
          <w:sz w:val="32"/>
          <w:szCs w:val="32"/>
          <w:highlight w:val="none"/>
          <w:lang w:val="en-US" w:eastAsia="zh-CN" w:bidi="ar-SA"/>
        </w:rPr>
        <w:t>鼓励利用废弃油脂资源和非食用油料资源生产生物柴油，建设以秸秆等非粮生物质为原料的生物制醇示范工程，积极推进先进生物燃料在市政、交通等重点领域替代推广应用。</w:t>
      </w:r>
      <w:r>
        <w:rPr>
          <w:rFonts w:hint="eastAsia" w:ascii="仿宋_GB2312" w:hAnsi="仿宋_GB2312" w:eastAsia="仿宋_GB2312" w:cs="仿宋_GB2312"/>
          <w:b/>
          <w:bCs w:val="0"/>
          <w:color w:val="auto"/>
          <w:kern w:val="2"/>
          <w:sz w:val="32"/>
          <w:szCs w:val="32"/>
          <w:highlight w:val="none"/>
          <w:lang w:val="en-US" w:eastAsia="zh-CN" w:bidi="ar-SA"/>
        </w:rPr>
        <w:t>加快发展生物质固体燃料。</w:t>
      </w:r>
      <w:r>
        <w:rPr>
          <w:rFonts w:hint="eastAsia" w:ascii="仿宋_GB2312" w:hAnsi="仿宋_GB2312" w:eastAsia="仿宋_GB2312" w:cs="仿宋_GB2312"/>
          <w:b w:val="0"/>
          <w:bCs/>
          <w:color w:val="auto"/>
          <w:kern w:val="2"/>
          <w:sz w:val="32"/>
          <w:szCs w:val="32"/>
          <w:highlight w:val="none"/>
          <w:lang w:val="en-US" w:eastAsia="zh-CN" w:bidi="ar-SA"/>
        </w:rPr>
        <w:t>提升生物质发电运行质效，向热电联产转型升级，鼓励应用生物质粉碎、成型压块先进装备，开发具备燃烧效率高，低氮氧化物排放特点的秸秆成型燃料产品，形成能源循环利用新模式。</w:t>
      </w:r>
      <w:r>
        <w:rPr>
          <w:rFonts w:hint="default" w:ascii="仿宋_GB2312" w:hAnsi="仿宋_GB2312" w:eastAsia="仿宋_GB2312" w:cs="仿宋_GB2312"/>
          <w:b w:val="0"/>
          <w:bCs/>
          <w:color w:val="auto"/>
          <w:kern w:val="2"/>
          <w:sz w:val="32"/>
          <w:szCs w:val="32"/>
          <w:highlight w:val="none"/>
          <w:lang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牵头部门：</w:t>
      </w:r>
      <w:r>
        <w:rPr>
          <w:rFonts w:hint="eastAsia" w:ascii="仿宋_GB2312" w:hAnsi="仿宋_GB2312" w:eastAsia="仿宋_GB2312" w:cs="仿宋_GB2312"/>
          <w:b w:val="0"/>
          <w:bCs/>
          <w:color w:val="auto"/>
          <w:kern w:val="2"/>
          <w:sz w:val="32"/>
          <w:szCs w:val="32"/>
          <w:highlight w:val="none"/>
          <w:lang w:val="en-US" w:eastAsia="zh-CN" w:bidi="ar-SA"/>
        </w:rPr>
        <w:t>发改局；</w:t>
      </w:r>
      <w:r>
        <w:rPr>
          <w:rFonts w:hint="eastAsia" w:ascii="仿宋_GB2312" w:hAnsi="仿宋_GB2312" w:eastAsia="仿宋_GB2312" w:cs="仿宋_GB2312"/>
          <w:b/>
          <w:bCs w:val="0"/>
          <w:color w:val="auto"/>
          <w:kern w:val="2"/>
          <w:sz w:val="32"/>
          <w:szCs w:val="32"/>
          <w:highlight w:val="none"/>
          <w:lang w:val="en-US" w:eastAsia="zh-CN" w:bidi="ar-SA"/>
        </w:rPr>
        <w:t>责任部门：</w:t>
      </w:r>
      <w:r>
        <w:rPr>
          <w:rFonts w:hint="eastAsia" w:ascii="仿宋_GB2312" w:hAnsi="仿宋_GB2312" w:eastAsia="仿宋_GB2312" w:cs="仿宋_GB2312"/>
          <w:b w:val="0"/>
          <w:bCs/>
          <w:color w:val="auto"/>
          <w:kern w:val="2"/>
          <w:sz w:val="32"/>
          <w:szCs w:val="32"/>
          <w:highlight w:val="none"/>
          <w:lang w:val="en-US" w:eastAsia="zh-CN" w:bidi="ar-SA"/>
        </w:rPr>
        <w:t>农业农村局、生态环境局、边合区管理局、</w:t>
      </w:r>
      <w:r>
        <w:rPr>
          <w:rFonts w:hint="default" w:ascii="仿宋_GB2312" w:hAnsi="仿宋_GB2312" w:eastAsia="仿宋_GB2312" w:cs="仿宋_GB2312"/>
          <w:b w:val="0"/>
          <w:bCs/>
          <w:color w:val="auto"/>
          <w:kern w:val="2"/>
          <w:sz w:val="32"/>
          <w:szCs w:val="32"/>
          <w:highlight w:val="none"/>
          <w:lang w:eastAsia="zh-CN" w:bidi="ar-SA"/>
        </w:rPr>
        <w:t>工信科局）</w:t>
      </w:r>
    </w:p>
    <w:p w14:paraId="64A083C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_GB2312" w:hAnsi="仿宋_GB2312" w:eastAsia="仿宋_GB2312" w:cs="仿宋_GB2312"/>
          <w:b/>
          <w:bCs/>
          <w:color w:val="auto"/>
          <w:sz w:val="30"/>
          <w:szCs w:val="30"/>
          <w:highlight w:val="none"/>
        </w:rPr>
      </w:pPr>
    </w:p>
    <w:p w14:paraId="6E831EDA">
      <w:pPr>
        <w:keepNext w:val="0"/>
        <w:keepLines w:val="0"/>
        <w:pageBreakBefore w:val="0"/>
        <w:kinsoku/>
        <w:wordWrap/>
        <w:overflowPunct/>
        <w:topLinePunct w:val="0"/>
        <w:autoSpaceDE/>
        <w:autoSpaceDN/>
        <w:bidi w:val="0"/>
        <w:adjustRightInd w:val="0"/>
        <w:spacing w:line="560" w:lineRule="exact"/>
        <w:jc w:val="center"/>
        <w:textAlignment w:val="auto"/>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val="0"/>
          <w:bCs/>
          <w:color w:val="auto"/>
          <w:kern w:val="2"/>
          <w:sz w:val="32"/>
          <w:szCs w:val="32"/>
          <w:highlight w:val="none"/>
          <w:lang w:val="en-US" w:eastAsia="zh-CN" w:bidi="ar-SA"/>
        </w:rPr>
        <w:t xml:space="preserve"> </w:t>
      </w:r>
      <w:r>
        <w:rPr>
          <w:rFonts w:hint="eastAsia" w:ascii="仿宋_GB2312" w:hAnsi="仿宋_GB2312" w:eastAsia="仿宋_GB2312" w:cs="仿宋_GB2312"/>
          <w:b/>
          <w:bCs/>
          <w:color w:val="auto"/>
          <w:sz w:val="30"/>
          <w:szCs w:val="30"/>
          <w:highlight w:val="none"/>
        </w:rPr>
        <w:t>专栏</w:t>
      </w:r>
      <w:r>
        <w:rPr>
          <w:rFonts w:hint="eastAsia" w:ascii="仿宋_GB2312" w:hAnsi="仿宋_GB2312" w:eastAsia="仿宋_GB2312" w:cs="仿宋_GB2312"/>
          <w:b/>
          <w:bCs/>
          <w:color w:val="auto"/>
          <w:sz w:val="30"/>
          <w:szCs w:val="30"/>
          <w:highlight w:val="none"/>
          <w:lang w:val="en-US" w:eastAsia="zh-CN"/>
        </w:rPr>
        <w:t>4</w:t>
      </w:r>
      <w:r>
        <w:rPr>
          <w:rFonts w:hint="eastAsia" w:ascii="仿宋_GB2312" w:hAnsi="仿宋_GB2312" w:eastAsia="仿宋_GB2312" w:cs="仿宋_GB2312"/>
          <w:b/>
          <w:bCs/>
          <w:color w:val="auto"/>
          <w:sz w:val="30"/>
          <w:szCs w:val="30"/>
          <w:highlight w:val="none"/>
        </w:rPr>
        <w:t xml:space="preserve"> </w:t>
      </w:r>
      <w:r>
        <w:rPr>
          <w:rFonts w:hint="eastAsia" w:ascii="仿宋_GB2312" w:hAnsi="仿宋_GB2312" w:eastAsia="仿宋_GB2312" w:cs="仿宋_GB2312"/>
          <w:b/>
          <w:bCs/>
          <w:color w:val="auto"/>
          <w:sz w:val="30"/>
          <w:szCs w:val="30"/>
          <w:highlight w:val="none"/>
          <w:lang w:val="en-US" w:eastAsia="zh-CN"/>
        </w:rPr>
        <w:t>生物能源产业</w:t>
      </w:r>
      <w:r>
        <w:rPr>
          <w:rFonts w:hint="eastAsia" w:ascii="仿宋_GB2312" w:hAnsi="仿宋_GB2312" w:eastAsia="仿宋_GB2312" w:cs="仿宋_GB2312"/>
          <w:b/>
          <w:bCs/>
          <w:color w:val="auto"/>
          <w:sz w:val="30"/>
          <w:szCs w:val="30"/>
          <w:highlight w:val="none"/>
          <w:lang w:eastAsia="zh-CN"/>
        </w:rPr>
        <w:t>项目</w:t>
      </w:r>
    </w:p>
    <w:tbl>
      <w:tblPr>
        <w:tblStyle w:val="16"/>
        <w:tblW w:w="8890" w:type="dxa"/>
        <w:jc w:val="center"/>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Layout w:type="fixed"/>
        <w:tblCellMar>
          <w:top w:w="0" w:type="dxa"/>
          <w:left w:w="108" w:type="dxa"/>
          <w:bottom w:w="0" w:type="dxa"/>
          <w:right w:w="108" w:type="dxa"/>
        </w:tblCellMar>
      </w:tblPr>
      <w:tblGrid>
        <w:gridCol w:w="1810"/>
        <w:gridCol w:w="7080"/>
      </w:tblGrid>
      <w:tr w14:paraId="03769E38">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jc w:val="center"/>
        </w:trPr>
        <w:tc>
          <w:tcPr>
            <w:tcW w:w="1810" w:type="dxa"/>
            <w:noWrap w:val="0"/>
            <w:vAlign w:val="center"/>
          </w:tcPr>
          <w:p w14:paraId="0D89A469">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项目名称</w:t>
            </w:r>
          </w:p>
        </w:tc>
        <w:tc>
          <w:tcPr>
            <w:tcW w:w="7080" w:type="dxa"/>
            <w:noWrap w:val="0"/>
            <w:vAlign w:val="center"/>
          </w:tcPr>
          <w:p w14:paraId="6BFB1C79">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建设主要内容</w:t>
            </w:r>
          </w:p>
        </w:tc>
      </w:tr>
      <w:tr w14:paraId="1B188AE8">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jc w:val="center"/>
        </w:trPr>
        <w:tc>
          <w:tcPr>
            <w:tcW w:w="1810" w:type="dxa"/>
            <w:noWrap w:val="0"/>
            <w:vAlign w:val="center"/>
          </w:tcPr>
          <w:p w14:paraId="08B00858">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绥芬河市热气电联产项目</w:t>
            </w:r>
          </w:p>
        </w:tc>
        <w:tc>
          <w:tcPr>
            <w:tcW w:w="7080" w:type="dxa"/>
            <w:noWrap w:val="0"/>
            <w:vAlign w:val="center"/>
          </w:tcPr>
          <w:p w14:paraId="1B52959A">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该项目设计每日供气量为1万吨、供热量为3.3万吉焦、年产炉灰渣8万吨、年产生物质草木灰1.5万吨，炉灰渣可生产地砖，草木灰的下游产品是肥料，由此形成产业链集群和循环经济。计划投资10亿元建设2X300兆瓦背压机组热电厂一座，铺设直径1米的供热管网30公里，该项目建成后可提供500个就业岗位，满足边合区、综保区及绥芬河市区的供热、供气需求。</w:t>
            </w:r>
          </w:p>
        </w:tc>
      </w:tr>
      <w:tr w14:paraId="09EEC05A">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1020" w:hRule="atLeast"/>
          <w:jc w:val="center"/>
        </w:trPr>
        <w:tc>
          <w:tcPr>
            <w:tcW w:w="1810" w:type="dxa"/>
            <w:noWrap w:val="0"/>
            <w:vAlign w:val="center"/>
          </w:tcPr>
          <w:p w14:paraId="0CF29802">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黑龙江省绥芬河市生物质燃料销售项目</w:t>
            </w:r>
          </w:p>
        </w:tc>
        <w:tc>
          <w:tcPr>
            <w:tcW w:w="7080" w:type="dxa"/>
            <w:noWrap w:val="0"/>
            <w:vAlign w:val="center"/>
          </w:tcPr>
          <w:p w14:paraId="740F7234">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设计年出售生物质燃料40万吨，主营业务为生物质成塑燃料销售、生物基材料销售，并且提供生物质能技术服务等业务。</w:t>
            </w:r>
          </w:p>
        </w:tc>
      </w:tr>
      <w:tr w14:paraId="198D1B7C">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825" w:hRule="atLeast"/>
          <w:jc w:val="center"/>
        </w:trPr>
        <w:tc>
          <w:tcPr>
            <w:tcW w:w="1810" w:type="dxa"/>
            <w:noWrap w:val="0"/>
            <w:vAlign w:val="center"/>
          </w:tcPr>
          <w:p w14:paraId="459741E1">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钾肥进口仓储项目</w:t>
            </w:r>
          </w:p>
        </w:tc>
        <w:tc>
          <w:tcPr>
            <w:tcW w:w="7080" w:type="dxa"/>
            <w:noWrap w:val="0"/>
            <w:vAlign w:val="center"/>
          </w:tcPr>
          <w:p w14:paraId="2ACF2173">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规划对兴盛农业科技公司铁路专用线和库房进行改造，整合原有库房，新建1.6万平方米库房，建成仓储10万吨进口钾肥边境仓</w:t>
            </w:r>
          </w:p>
        </w:tc>
      </w:tr>
    </w:tbl>
    <w:p w14:paraId="0233930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_GB2312" w:hAnsi="仿宋_GB2312" w:eastAsia="仿宋_GB2312" w:cs="仿宋_GB2312"/>
          <w:b/>
          <w:bCs/>
          <w:color w:val="auto"/>
          <w:sz w:val="30"/>
          <w:szCs w:val="30"/>
          <w:highlight w:val="none"/>
        </w:rPr>
      </w:pPr>
    </w:p>
    <w:p w14:paraId="68A58121">
      <w:pPr>
        <w:pStyle w:val="11"/>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50" w:lineRule="exact"/>
        <w:ind w:right="0" w:rightChars="0" w:firstLine="640" w:firstLineChars="200"/>
        <w:jc w:val="both"/>
        <w:textAlignment w:val="auto"/>
        <w:rPr>
          <w:rFonts w:hint="eastAsia" w:ascii="楷体_GB2312" w:hAnsi="楷体_GB2312" w:eastAsia="楷体_GB2312" w:cs="楷体_GB2312"/>
          <w:b w:val="0"/>
          <w:bCs/>
          <w:color w:val="auto"/>
          <w:kern w:val="2"/>
          <w:sz w:val="32"/>
          <w:szCs w:val="32"/>
          <w:highlight w:val="none"/>
          <w:lang w:val="en-US" w:eastAsia="zh-CN" w:bidi="ar-SA"/>
        </w:rPr>
      </w:pPr>
      <w:r>
        <w:rPr>
          <w:rFonts w:hint="eastAsia" w:ascii="楷体_GB2312" w:hAnsi="楷体_GB2312" w:eastAsia="楷体_GB2312" w:cs="楷体_GB2312"/>
          <w:b w:val="0"/>
          <w:bCs/>
          <w:color w:val="auto"/>
          <w:kern w:val="2"/>
          <w:sz w:val="32"/>
          <w:szCs w:val="32"/>
          <w:highlight w:val="none"/>
          <w:lang w:val="en-US" w:eastAsia="zh-CN" w:bidi="ar-SA"/>
        </w:rPr>
        <w:t>（六）培育壮大生物环保产业</w:t>
      </w:r>
    </w:p>
    <w:p w14:paraId="2C8F98B9">
      <w:pPr>
        <w:pStyle w:val="11"/>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50" w:lineRule="exact"/>
        <w:ind w:leftChars="0" w:right="0" w:rightChars="0" w:firstLine="640" w:firstLineChars="200"/>
        <w:jc w:val="both"/>
        <w:textAlignment w:val="auto"/>
        <w:rPr>
          <w:rFonts w:hint="eastAsia" w:ascii="仿宋_GB2312" w:hAnsi="仿宋_GB2312" w:eastAsia="仿宋_GB2312" w:cs="仿宋_GB2312"/>
          <w:b w:val="0"/>
          <w:bCs/>
          <w:color w:val="auto"/>
          <w:kern w:val="2"/>
          <w:sz w:val="32"/>
          <w:szCs w:val="32"/>
          <w:highlight w:val="none"/>
          <w:lang w:eastAsia="zh-CN" w:bidi="ar-SA"/>
        </w:rPr>
      </w:pPr>
      <w:r>
        <w:rPr>
          <w:rFonts w:hint="eastAsia" w:ascii="仿宋_GB2312" w:hAnsi="仿宋_GB2312" w:eastAsia="仿宋_GB2312" w:cs="仿宋_GB2312"/>
          <w:b w:val="0"/>
          <w:bCs/>
          <w:color w:val="auto"/>
          <w:kern w:val="2"/>
          <w:sz w:val="32"/>
          <w:szCs w:val="32"/>
          <w:highlight w:val="none"/>
          <w:lang w:val="en-US" w:eastAsia="zh-CN" w:bidi="ar-SA"/>
        </w:rPr>
        <w:t>推进水污染生物治理示范应用。鼓励企业开展污水高效降解菌筛选及应用、拓展具有自主知识产权的环保成套设备应用研究。以废水脱氮、除磷、脱硫、除碳为目的，鼓励开发无害化生产工艺，实现污水处理、活性污泥资源化价值化利用。开展典型工业废水治理悬浮物、硫化物、石油类、氰化物、六价铬、铅、镉等污染物去除技术应用，推动工业产品制造与生物技术深度融合，加快向绿色低碳、无毒低毒、可持续发展模式转型。支持黑龙江省绥芬河市自贸区污水处理厂扩建和提标改造工程建设。</w:t>
      </w:r>
      <w:r>
        <w:rPr>
          <w:rFonts w:hint="eastAsia" w:ascii="仿宋_GB2312" w:hAnsi="仿宋_GB2312" w:eastAsia="仿宋_GB2312" w:cs="仿宋_GB2312"/>
          <w:b/>
          <w:bCs w:val="0"/>
          <w:color w:val="auto"/>
          <w:kern w:val="2"/>
          <w:sz w:val="32"/>
          <w:szCs w:val="32"/>
          <w:highlight w:val="none"/>
          <w:lang w:val="en-US" w:eastAsia="zh-CN" w:bidi="ar-SA"/>
        </w:rPr>
        <w:t>推进土壤生物修复示范应用。</w:t>
      </w:r>
      <w:r>
        <w:rPr>
          <w:rFonts w:hint="eastAsia" w:ascii="仿宋_GB2312" w:hAnsi="仿宋_GB2312" w:eastAsia="仿宋_GB2312" w:cs="仿宋_GB2312"/>
          <w:b w:val="0"/>
          <w:bCs/>
          <w:color w:val="auto"/>
          <w:kern w:val="2"/>
          <w:sz w:val="32"/>
          <w:szCs w:val="32"/>
          <w:highlight w:val="none"/>
          <w:lang w:val="en-US" w:eastAsia="zh-CN" w:bidi="ar-SA"/>
        </w:rPr>
        <w:t>依托省农科院、东北农大等科研力量，鼓励我市涉农机构开展生物有机肥和生物农药推广应用，减量使用化肥农药，积极探索开展快速生态修复方法、有机修复剂等连作障碍防治途径研究，消除农业生产过程中残留的化肥、农药、兽药和生长调节剂等物质，解除连作障碍问题。支持建设黑龙江省绥芬河市阜宁镇国泰生物有机肥项目，利用废旧菌袋生产有机肥，年产有机肥10万吨。</w:t>
      </w:r>
      <w:r>
        <w:rPr>
          <w:rFonts w:hint="eastAsia" w:ascii="仿宋_GB2312" w:hAnsi="仿宋_GB2312" w:eastAsia="仿宋_GB2312" w:cs="仿宋_GB2312"/>
          <w:b/>
          <w:bCs w:val="0"/>
          <w:color w:val="auto"/>
          <w:kern w:val="2"/>
          <w:sz w:val="32"/>
          <w:szCs w:val="32"/>
          <w:highlight w:val="none"/>
          <w:lang w:val="en-US" w:eastAsia="zh-CN" w:bidi="ar-SA"/>
        </w:rPr>
        <w:t>推动挥发性有机污染物生物转化示范应用。</w:t>
      </w:r>
      <w:r>
        <w:rPr>
          <w:rFonts w:hint="eastAsia" w:ascii="仿宋_GB2312" w:hAnsi="仿宋_GB2312" w:eastAsia="仿宋_GB2312" w:cs="仿宋_GB2312"/>
          <w:b w:val="0"/>
          <w:bCs/>
          <w:color w:val="auto"/>
          <w:kern w:val="2"/>
          <w:sz w:val="32"/>
          <w:szCs w:val="32"/>
          <w:highlight w:val="none"/>
          <w:lang w:val="en-US" w:eastAsia="zh-CN" w:bidi="ar-SA"/>
        </w:rPr>
        <w:t>鼓励重点企业与省内高校科研单位合作，利用微生物代谢机理，开展有毒有害物质的生物化学集成治理技术应用，加速污染物中纤维素、碳水化合物、脂肪和蛋白质等转化和再利用。推进挥发污染物生物转化，开展空气净化与清洁化技术应用。利用固体废物生物转化创新平台，推动生物环保绿色可持续发展。</w:t>
      </w:r>
      <w:r>
        <w:rPr>
          <w:rFonts w:hint="default" w:ascii="仿宋_GB2312" w:hAnsi="仿宋_GB2312" w:eastAsia="仿宋_GB2312" w:cs="仿宋_GB2312"/>
          <w:b w:val="0"/>
          <w:bCs/>
          <w:color w:val="auto"/>
          <w:kern w:val="2"/>
          <w:sz w:val="32"/>
          <w:szCs w:val="32"/>
          <w:highlight w:val="none"/>
          <w:lang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牵头部门：</w:t>
      </w:r>
      <w:r>
        <w:rPr>
          <w:rFonts w:hint="eastAsia" w:ascii="仿宋_GB2312" w:hAnsi="仿宋_GB2312" w:eastAsia="仿宋_GB2312" w:cs="仿宋_GB2312"/>
          <w:b w:val="0"/>
          <w:bCs/>
          <w:color w:val="auto"/>
          <w:kern w:val="2"/>
          <w:sz w:val="32"/>
          <w:szCs w:val="32"/>
          <w:highlight w:val="none"/>
          <w:lang w:val="en-US" w:eastAsia="zh-CN" w:bidi="ar-SA"/>
        </w:rPr>
        <w:t>生态环境局；</w:t>
      </w:r>
      <w:r>
        <w:rPr>
          <w:rFonts w:hint="eastAsia" w:ascii="仿宋_GB2312" w:hAnsi="仿宋_GB2312" w:eastAsia="仿宋_GB2312" w:cs="仿宋_GB2312"/>
          <w:b/>
          <w:bCs w:val="0"/>
          <w:color w:val="auto"/>
          <w:kern w:val="2"/>
          <w:sz w:val="32"/>
          <w:szCs w:val="32"/>
          <w:highlight w:val="none"/>
          <w:lang w:val="en-US" w:eastAsia="zh-CN" w:bidi="ar-SA"/>
        </w:rPr>
        <w:t>责任部门：</w:t>
      </w:r>
      <w:r>
        <w:rPr>
          <w:rFonts w:hint="default" w:ascii="仿宋_GB2312" w:hAnsi="仿宋_GB2312" w:eastAsia="仿宋_GB2312" w:cs="仿宋_GB2312"/>
          <w:b w:val="0"/>
          <w:bCs/>
          <w:color w:val="auto"/>
          <w:kern w:val="2"/>
          <w:sz w:val="32"/>
          <w:szCs w:val="32"/>
          <w:highlight w:val="none"/>
          <w:lang w:eastAsia="zh-CN" w:bidi="ar-SA"/>
        </w:rPr>
        <w:t>工信科局</w:t>
      </w:r>
      <w:r>
        <w:rPr>
          <w:rFonts w:hint="eastAsia" w:ascii="仿宋_GB2312" w:hAnsi="仿宋_GB2312" w:eastAsia="仿宋_GB2312" w:cs="仿宋_GB2312"/>
          <w:b w:val="0"/>
          <w:bCs/>
          <w:color w:val="auto"/>
          <w:kern w:val="2"/>
          <w:sz w:val="32"/>
          <w:szCs w:val="32"/>
          <w:highlight w:val="none"/>
          <w:lang w:val="en-US" w:eastAsia="zh-CN" w:bidi="ar-SA"/>
        </w:rPr>
        <w:t>、发改局、农业农村局、生物环保产业推进专班各成员单位</w:t>
      </w:r>
      <w:r>
        <w:rPr>
          <w:rFonts w:hint="default" w:ascii="仿宋_GB2312" w:hAnsi="仿宋_GB2312" w:eastAsia="仿宋_GB2312" w:cs="仿宋_GB2312"/>
          <w:b w:val="0"/>
          <w:bCs/>
          <w:color w:val="auto"/>
          <w:kern w:val="2"/>
          <w:sz w:val="32"/>
          <w:szCs w:val="32"/>
          <w:highlight w:val="none"/>
          <w:lang w:eastAsia="zh-CN" w:bidi="ar-SA"/>
        </w:rPr>
        <w:t>）</w:t>
      </w:r>
    </w:p>
    <w:p w14:paraId="195EBF83">
      <w:pPr>
        <w:keepNext w:val="0"/>
        <w:keepLines w:val="0"/>
        <w:pageBreakBefore w:val="0"/>
        <w:kinsoku/>
        <w:wordWrap/>
        <w:overflowPunct/>
        <w:topLinePunct w:val="0"/>
        <w:autoSpaceDE/>
        <w:autoSpaceDN/>
        <w:bidi w:val="0"/>
        <w:adjustRightInd w:val="0"/>
        <w:spacing w:line="560" w:lineRule="exact"/>
        <w:jc w:val="center"/>
        <w:textAlignment w:val="auto"/>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rPr>
        <w:t>专栏</w:t>
      </w:r>
      <w:r>
        <w:rPr>
          <w:rFonts w:hint="eastAsia" w:ascii="仿宋_GB2312" w:hAnsi="仿宋_GB2312" w:eastAsia="仿宋_GB2312" w:cs="仿宋_GB2312"/>
          <w:b/>
          <w:bCs/>
          <w:color w:val="auto"/>
          <w:sz w:val="30"/>
          <w:szCs w:val="30"/>
          <w:highlight w:val="none"/>
          <w:lang w:val="en-US" w:eastAsia="zh-CN"/>
        </w:rPr>
        <w:t>5</w:t>
      </w:r>
      <w:r>
        <w:rPr>
          <w:rFonts w:hint="eastAsia" w:ascii="仿宋_GB2312" w:hAnsi="仿宋_GB2312" w:eastAsia="仿宋_GB2312" w:cs="仿宋_GB2312"/>
          <w:b/>
          <w:bCs/>
          <w:color w:val="auto"/>
          <w:sz w:val="30"/>
          <w:szCs w:val="30"/>
          <w:highlight w:val="none"/>
        </w:rPr>
        <w:t xml:space="preserve"> </w:t>
      </w:r>
      <w:r>
        <w:rPr>
          <w:rFonts w:hint="eastAsia" w:ascii="仿宋_GB2312" w:hAnsi="仿宋_GB2312" w:eastAsia="仿宋_GB2312" w:cs="仿宋_GB2312"/>
          <w:b/>
          <w:bCs/>
          <w:color w:val="auto"/>
          <w:sz w:val="30"/>
          <w:szCs w:val="30"/>
          <w:highlight w:val="none"/>
          <w:lang w:val="en-US" w:eastAsia="zh-CN"/>
        </w:rPr>
        <w:t>生物环保产业</w:t>
      </w:r>
      <w:r>
        <w:rPr>
          <w:rFonts w:hint="eastAsia" w:ascii="仿宋_GB2312" w:hAnsi="仿宋_GB2312" w:eastAsia="仿宋_GB2312" w:cs="仿宋_GB2312"/>
          <w:b/>
          <w:bCs/>
          <w:color w:val="auto"/>
          <w:sz w:val="30"/>
          <w:szCs w:val="30"/>
          <w:highlight w:val="none"/>
          <w:lang w:eastAsia="zh-CN"/>
        </w:rPr>
        <w:t>项目</w:t>
      </w:r>
    </w:p>
    <w:tbl>
      <w:tblPr>
        <w:tblStyle w:val="16"/>
        <w:tblW w:w="22923" w:type="dxa"/>
        <w:jc w:val="center"/>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Layout w:type="fixed"/>
        <w:tblCellMar>
          <w:top w:w="0" w:type="dxa"/>
          <w:left w:w="108" w:type="dxa"/>
          <w:bottom w:w="0" w:type="dxa"/>
          <w:right w:w="108" w:type="dxa"/>
        </w:tblCellMar>
      </w:tblPr>
      <w:tblGrid>
        <w:gridCol w:w="1810"/>
        <w:gridCol w:w="7080"/>
      </w:tblGrid>
      <w:tr w14:paraId="19B68D1F">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jc w:val="center"/>
        </w:trPr>
        <w:tc>
          <w:tcPr>
            <w:tcW w:w="1810" w:type="dxa"/>
            <w:noWrap w:val="0"/>
            <w:vAlign w:val="center"/>
          </w:tcPr>
          <w:p w14:paraId="3BEE69D7">
            <w:pPr>
              <w:keepNext w:val="0"/>
              <w:keepLines w:val="0"/>
              <w:pageBreakBefore w:val="0"/>
              <w:widowControl w:val="0"/>
              <w:kinsoku/>
              <w:wordWrap/>
              <w:overflowPunct/>
              <w:topLinePunct w:val="0"/>
              <w:autoSpaceDE/>
              <w:autoSpaceDN/>
              <w:bidi w:val="0"/>
              <w:adjustRightInd w:val="0"/>
              <w:snapToGrid/>
              <w:spacing w:line="240" w:lineRule="auto"/>
              <w:ind w:firstLine="29" w:firstLineChars="12"/>
              <w:jc w:val="center"/>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项目名称</w:t>
            </w:r>
          </w:p>
        </w:tc>
        <w:tc>
          <w:tcPr>
            <w:tcW w:w="7080" w:type="dxa"/>
            <w:noWrap w:val="0"/>
            <w:vAlign w:val="center"/>
          </w:tcPr>
          <w:p w14:paraId="63B8ABDD">
            <w:pPr>
              <w:keepNext w:val="0"/>
              <w:keepLines w:val="0"/>
              <w:pageBreakBefore w:val="0"/>
              <w:widowControl w:val="0"/>
              <w:kinsoku/>
              <w:wordWrap/>
              <w:overflowPunct/>
              <w:topLinePunct w:val="0"/>
              <w:autoSpaceDE/>
              <w:autoSpaceDN/>
              <w:bidi w:val="0"/>
              <w:adjustRightInd w:val="0"/>
              <w:snapToGrid/>
              <w:spacing w:line="240" w:lineRule="auto"/>
              <w:ind w:firstLine="29" w:firstLineChars="12"/>
              <w:jc w:val="center"/>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建设主要内容</w:t>
            </w:r>
          </w:p>
        </w:tc>
      </w:tr>
      <w:tr w14:paraId="2C891BD1">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jc w:val="center"/>
        </w:trPr>
        <w:tc>
          <w:tcPr>
            <w:tcW w:w="1810" w:type="dxa"/>
            <w:noWrap w:val="0"/>
            <w:vAlign w:val="center"/>
          </w:tcPr>
          <w:p w14:paraId="4973A5CA">
            <w:pPr>
              <w:keepNext w:val="0"/>
              <w:keepLines w:val="0"/>
              <w:pageBreakBefore w:val="0"/>
              <w:widowControl w:val="0"/>
              <w:kinsoku/>
              <w:wordWrap/>
              <w:overflowPunct/>
              <w:topLinePunct w:val="0"/>
              <w:autoSpaceDE/>
              <w:autoSpaceDN/>
              <w:bidi w:val="0"/>
              <w:adjustRightInd w:val="0"/>
              <w:snapToGrid/>
              <w:spacing w:line="240" w:lineRule="auto"/>
              <w:ind w:firstLine="28" w:firstLineChars="12"/>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黑龙江省绥芬河市阜宁镇国泰生物有机肥项目</w:t>
            </w:r>
          </w:p>
        </w:tc>
        <w:tc>
          <w:tcPr>
            <w:tcW w:w="7080" w:type="dxa"/>
            <w:noWrap w:val="0"/>
            <w:vAlign w:val="center"/>
          </w:tcPr>
          <w:p w14:paraId="4C9D1D21">
            <w:pPr>
              <w:keepNext w:val="0"/>
              <w:keepLines w:val="0"/>
              <w:pageBreakBefore w:val="0"/>
              <w:widowControl w:val="0"/>
              <w:kinsoku/>
              <w:wordWrap/>
              <w:overflowPunct/>
              <w:topLinePunct w:val="0"/>
              <w:autoSpaceDE/>
              <w:autoSpaceDN/>
              <w:bidi w:val="0"/>
              <w:adjustRightInd w:val="0"/>
              <w:snapToGrid/>
              <w:spacing w:line="240" w:lineRule="auto"/>
              <w:ind w:firstLine="28" w:firstLineChars="12"/>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该项目对废旧菌袋进行回收，保证水源地的卫生安全和村庄土地、农田、河流无菌渣污染。增加了秸秆回收利用项目，解决秸秆焚烧造成的大气污染问题。本项目利用废弃物回收生产符合国家标准的有机肥、混合肥、生物肥。</w:t>
            </w:r>
          </w:p>
        </w:tc>
      </w:tr>
      <w:tr w14:paraId="4E7223E0">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1020" w:hRule="atLeast"/>
          <w:jc w:val="center"/>
        </w:trPr>
        <w:tc>
          <w:tcPr>
            <w:tcW w:w="1810" w:type="dxa"/>
            <w:noWrap w:val="0"/>
            <w:vAlign w:val="center"/>
          </w:tcPr>
          <w:p w14:paraId="1939584D">
            <w:pPr>
              <w:keepNext w:val="0"/>
              <w:keepLines w:val="0"/>
              <w:pageBreakBefore w:val="0"/>
              <w:widowControl w:val="0"/>
              <w:kinsoku/>
              <w:wordWrap/>
              <w:overflowPunct/>
              <w:topLinePunct w:val="0"/>
              <w:autoSpaceDE/>
              <w:autoSpaceDN/>
              <w:bidi w:val="0"/>
              <w:adjustRightInd w:val="0"/>
              <w:snapToGrid/>
              <w:spacing w:line="240" w:lineRule="auto"/>
              <w:ind w:firstLine="28" w:firstLineChars="12"/>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黑龙江省绥芬河市自贸区污水处理厂扩建和提标改造工程</w:t>
            </w:r>
          </w:p>
        </w:tc>
        <w:tc>
          <w:tcPr>
            <w:tcW w:w="7080" w:type="dxa"/>
            <w:noWrap w:val="0"/>
            <w:vAlign w:val="center"/>
          </w:tcPr>
          <w:p w14:paraId="3C3EF699">
            <w:pPr>
              <w:keepNext w:val="0"/>
              <w:keepLines w:val="0"/>
              <w:pageBreakBefore w:val="0"/>
              <w:widowControl w:val="0"/>
              <w:kinsoku/>
              <w:wordWrap/>
              <w:overflowPunct/>
              <w:topLinePunct w:val="0"/>
              <w:autoSpaceDE/>
              <w:autoSpaceDN/>
              <w:bidi w:val="0"/>
              <w:adjustRightInd w:val="0"/>
              <w:snapToGrid/>
              <w:spacing w:line="240" w:lineRule="auto"/>
              <w:ind w:firstLine="28" w:firstLineChars="12"/>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对原污水处理厂进行提标改造,建成后总污水处理量每日达到3万吨，处理标准达到1级A。新建进水配水池、AAOA 生物池、综合配水井及沉淀池、深度处理间、中间调节水池、污泥贮池、污泥脱水间及除臭间以及鼓风机房；改造预处理车间（主要更换设备）、CAST 生物池（主要更换设备）、鼓风机房（主要更换设备）、污泥脱水间（改造为碳源加药间）、消毒间及消毒池，全厂电气系统、自控仪表系统、管网系统等各系统的改造。</w:t>
            </w:r>
          </w:p>
        </w:tc>
      </w:tr>
      <w:tr w14:paraId="5E46A293">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1275" w:hRule="atLeast"/>
          <w:jc w:val="center"/>
        </w:trPr>
        <w:tc>
          <w:tcPr>
            <w:tcW w:w="1810" w:type="dxa"/>
            <w:noWrap w:val="0"/>
            <w:vAlign w:val="center"/>
          </w:tcPr>
          <w:p w14:paraId="51F1821A">
            <w:pPr>
              <w:keepNext w:val="0"/>
              <w:keepLines w:val="0"/>
              <w:pageBreakBefore w:val="0"/>
              <w:widowControl w:val="0"/>
              <w:kinsoku/>
              <w:wordWrap/>
              <w:overflowPunct/>
              <w:topLinePunct w:val="0"/>
              <w:autoSpaceDE/>
              <w:autoSpaceDN/>
              <w:bidi w:val="0"/>
              <w:adjustRightInd w:val="0"/>
              <w:snapToGrid/>
              <w:spacing w:line="240" w:lineRule="auto"/>
              <w:ind w:firstLine="28" w:firstLineChars="12"/>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绥芬河市建新村一带地下水资源勘查项目</w:t>
            </w:r>
          </w:p>
        </w:tc>
        <w:tc>
          <w:tcPr>
            <w:tcW w:w="7080" w:type="dxa"/>
            <w:noWrap w:val="0"/>
            <w:vAlign w:val="center"/>
          </w:tcPr>
          <w:p w14:paraId="3C8CDC45">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拟占地14.7804平方公里，项目特色内容包含地下水开发，以提供清洁、环保、高效和可持续资源为主打，打造自然与人文景观相互补充的生态小镇，对绥芬河市周边的经济发展及风景名胜区产业的延伸意义重大，项目以健康产业为核心,将健康、养生、休闲、旅游等多元化功能融为一体,形成具有生态特色的自然风光小镇。建设内容包含服务区、特色酒店、温泉、文化休闲公园、公共停车场等。同时，此项目带动我市矿业经济发展，将资源优势转变为经济优势。</w:t>
            </w:r>
          </w:p>
        </w:tc>
      </w:tr>
      <w:tr w14:paraId="0B114AEE">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1275" w:hRule="atLeast"/>
          <w:jc w:val="center"/>
        </w:trPr>
        <w:tc>
          <w:tcPr>
            <w:tcW w:w="1810" w:type="dxa"/>
            <w:noWrap w:val="0"/>
            <w:vAlign w:val="center"/>
          </w:tcPr>
          <w:p w14:paraId="6182E7F3">
            <w:pPr>
              <w:keepNext w:val="0"/>
              <w:keepLines w:val="0"/>
              <w:pageBreakBefore w:val="0"/>
              <w:widowControl w:val="0"/>
              <w:kinsoku/>
              <w:wordWrap/>
              <w:overflowPunct/>
              <w:topLinePunct w:val="0"/>
              <w:autoSpaceDE/>
              <w:autoSpaceDN/>
              <w:bidi w:val="0"/>
              <w:adjustRightInd w:val="0"/>
              <w:snapToGrid/>
              <w:spacing w:line="240" w:lineRule="auto"/>
              <w:ind w:firstLine="28" w:firstLineChars="12"/>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黑龙江省牡丹江市绥芬河市药泉勘探小镇项目</w:t>
            </w:r>
          </w:p>
        </w:tc>
        <w:tc>
          <w:tcPr>
            <w:tcW w:w="7080" w:type="dxa"/>
            <w:noWrap w:val="0"/>
            <w:vAlign w:val="center"/>
          </w:tcPr>
          <w:p w14:paraId="0FB73590">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建设药泉小镇项目内容：拟开展建新村药泉资源勘查、饮用天然矿泉水探矿权项目，项目前期拟进行物探、水文地质调查、钻探施工、抽水试验、提交报告，资金到位即开工建设。</w:t>
            </w:r>
          </w:p>
        </w:tc>
      </w:tr>
      <w:tr w14:paraId="092A4DD5">
        <w:tblPrEx>
          <w:tblBorders>
            <w:top w:val="single" w:color="000000" w:sz="12" w:space="0"/>
            <w:left w:val="none" w:color="auto" w:sz="0" w:space="0"/>
            <w:bottom w:val="single" w:color="000000" w:sz="12" w:space="0"/>
            <w:right w:val="none" w:color="auto" w:sz="0" w:space="0"/>
            <w:insideH w:val="single" w:color="000000" w:sz="6" w:space="0"/>
            <w:insideV w:val="single" w:color="auto" w:sz="4" w:space="0"/>
          </w:tblBorders>
          <w:tblCellMar>
            <w:top w:w="0" w:type="dxa"/>
            <w:left w:w="108" w:type="dxa"/>
            <w:bottom w:w="0" w:type="dxa"/>
            <w:right w:w="108" w:type="dxa"/>
          </w:tblCellMar>
        </w:tblPrEx>
        <w:trPr>
          <w:trHeight w:val="1275" w:hRule="atLeast"/>
          <w:jc w:val="center"/>
        </w:trPr>
        <w:tc>
          <w:tcPr>
            <w:tcW w:w="1810" w:type="dxa"/>
            <w:noWrap w:val="0"/>
            <w:vAlign w:val="center"/>
          </w:tcPr>
          <w:p w14:paraId="26F61EE1">
            <w:pPr>
              <w:keepNext w:val="0"/>
              <w:keepLines w:val="0"/>
              <w:pageBreakBefore w:val="0"/>
              <w:widowControl w:val="0"/>
              <w:kinsoku/>
              <w:wordWrap/>
              <w:overflowPunct/>
              <w:topLinePunct w:val="0"/>
              <w:autoSpaceDE/>
              <w:autoSpaceDN/>
              <w:bidi w:val="0"/>
              <w:adjustRightInd w:val="0"/>
              <w:snapToGrid/>
              <w:spacing w:line="240" w:lineRule="auto"/>
              <w:ind w:firstLine="28" w:firstLineChars="12"/>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矿泉水资源勘查开发项目</w:t>
            </w:r>
            <w:r>
              <w:rPr>
                <w:rFonts w:hint="eastAsia" w:ascii="仿宋_GB2312" w:hAnsi="仿宋_GB2312" w:eastAsia="仿宋_GB2312" w:cs="仿宋_GB2312"/>
                <w:color w:val="auto"/>
                <w:sz w:val="24"/>
                <w:szCs w:val="24"/>
                <w:highlight w:val="none"/>
                <w:lang w:val="en-US" w:eastAsia="zh-CN"/>
              </w:rPr>
              <w:tab/>
            </w:r>
          </w:p>
        </w:tc>
        <w:tc>
          <w:tcPr>
            <w:tcW w:w="7080" w:type="dxa"/>
            <w:noWrap w:val="0"/>
            <w:vAlign w:val="center"/>
          </w:tcPr>
          <w:p w14:paraId="10B8D6DD">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矿泉水资源的开发利用，目前完成化验、物探、地质水文调查等前期勘查，并形成了《成果说明》。矿泉水：地质背景良好，富含偏硅酸、碘、锶、锌、锂等微量元素，钻井有利区已大概确定，下一步打钻抽水量化，微量元素含量有可能高于化验结果。</w:t>
            </w:r>
          </w:p>
        </w:tc>
      </w:tr>
    </w:tbl>
    <w:p w14:paraId="1BA1BBD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_GB2312" w:hAnsi="仿宋_GB2312" w:eastAsia="仿宋_GB2312" w:cs="仿宋_GB2312"/>
          <w:b/>
          <w:bCs/>
          <w:color w:val="auto"/>
          <w:sz w:val="30"/>
          <w:szCs w:val="30"/>
          <w:highlight w:val="none"/>
        </w:rPr>
      </w:pPr>
    </w:p>
    <w:p w14:paraId="0231D05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b w:val="0"/>
          <w:bCs/>
          <w:color w:val="auto"/>
          <w:kern w:val="2"/>
          <w:sz w:val="32"/>
          <w:szCs w:val="32"/>
          <w:highlight w:val="none"/>
          <w:lang w:val="en-US" w:eastAsia="zh-CN" w:bidi="ar-SA"/>
        </w:rPr>
      </w:pPr>
      <w:r>
        <w:rPr>
          <w:rFonts w:hint="eastAsia" w:ascii="楷体_GB2312" w:hAnsi="楷体_GB2312" w:eastAsia="楷体_GB2312" w:cs="楷体_GB2312"/>
          <w:b w:val="0"/>
          <w:bCs/>
          <w:color w:val="auto"/>
          <w:kern w:val="2"/>
          <w:sz w:val="32"/>
          <w:szCs w:val="32"/>
          <w:highlight w:val="none"/>
          <w:lang w:val="en-US" w:eastAsia="zh-CN" w:bidi="ar-SA"/>
        </w:rPr>
        <w:t>（七）全面提升对外开放合作能力</w:t>
      </w:r>
    </w:p>
    <w:p w14:paraId="47E0479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仿宋_GB2312" w:hAnsi="仿宋_GB2312" w:eastAsia="仿宋_GB2312" w:cs="仿宋_GB2312"/>
          <w:b w:val="0"/>
          <w:bCs/>
          <w:color w:val="auto"/>
          <w:kern w:val="2"/>
          <w:sz w:val="32"/>
          <w:szCs w:val="32"/>
          <w:highlight w:val="none"/>
          <w:lang w:eastAsia="zh-CN" w:bidi="ar-SA"/>
        </w:rPr>
      </w:pPr>
      <w:r>
        <w:rPr>
          <w:rFonts w:hint="eastAsia" w:ascii="仿宋_GB2312" w:hAnsi="仿宋_GB2312" w:eastAsia="仿宋_GB2312" w:cs="仿宋_GB2312"/>
          <w:b/>
          <w:bCs w:val="0"/>
          <w:color w:val="auto"/>
          <w:kern w:val="2"/>
          <w:sz w:val="32"/>
          <w:szCs w:val="32"/>
          <w:highlight w:val="none"/>
          <w:lang w:val="en-US" w:eastAsia="zh-CN" w:bidi="ar-SA"/>
        </w:rPr>
        <w:t>强化对俄加工合作。</w:t>
      </w:r>
      <w:r>
        <w:rPr>
          <w:rFonts w:hint="eastAsia" w:ascii="仿宋_GB2312" w:hAnsi="仿宋_GB2312" w:eastAsia="仿宋_GB2312" w:cs="仿宋_GB2312"/>
          <w:b w:val="0"/>
          <w:bCs/>
          <w:color w:val="auto"/>
          <w:kern w:val="2"/>
          <w:sz w:val="32"/>
          <w:szCs w:val="32"/>
          <w:highlight w:val="none"/>
          <w:lang w:val="en-US" w:eastAsia="zh-CN" w:bidi="ar-SA"/>
        </w:rPr>
        <w:t>加快对俄中药材和农产品加工集聚区建设。以自贸区绥芬河片区、绥东试验区、绥芬河综保区等重大开放平台为支撑，扩大进口俄罗斯野生中药材的品种和规模，延伸进口农林资源精深加工产业链，开展萃取提炼纤维素、木质素、生物酶等生物技术研究，提升进口生物资源产品加工转化能力，重点发展生物医药、保健食品等生物资源深加工产业，构筑产业链供应链合作体系，打造对俄中药材加工产业集聚区。积极支持有条件的企业在俄建立粮食生产加工和仓储物流基地，争取俄粮回运政策，鼓励企业回运农产品在保税区进行贸易加工，形成集跨境种植、贸易进口、集散运输、加工增值、分拨销售一体化的俄粮加工产业链和生物食品产业聚集区，巩固提升对俄开放合作优势地位。</w:t>
      </w:r>
      <w:r>
        <w:rPr>
          <w:rFonts w:hint="eastAsia" w:ascii="仿宋_GB2312" w:hAnsi="仿宋_GB2312" w:eastAsia="仿宋_GB2312" w:cs="仿宋_GB2312"/>
          <w:b/>
          <w:bCs w:val="0"/>
          <w:color w:val="auto"/>
          <w:kern w:val="2"/>
          <w:sz w:val="32"/>
          <w:szCs w:val="32"/>
          <w:highlight w:val="none"/>
          <w:lang w:val="en-US" w:eastAsia="zh-CN" w:bidi="ar-SA"/>
        </w:rPr>
        <w:t>加强国际产业合作。</w:t>
      </w:r>
      <w:r>
        <w:rPr>
          <w:rFonts w:hint="eastAsia" w:ascii="仿宋_GB2312" w:hAnsi="仿宋_GB2312" w:eastAsia="仿宋_GB2312" w:cs="仿宋_GB2312"/>
          <w:b w:val="0"/>
          <w:bCs/>
          <w:color w:val="auto"/>
          <w:kern w:val="2"/>
          <w:sz w:val="32"/>
          <w:szCs w:val="32"/>
          <w:highlight w:val="none"/>
          <w:lang w:val="en-US" w:eastAsia="zh-CN" w:bidi="ar-SA"/>
        </w:rPr>
        <w:t>扩大与“一带一路”沿线国家合作，发挥对韩文化交流优势和对日地缘优势，积极开展与韩国、日本等周边国家和地区生物领域交流合作，着力引进日韩资本、前沿技术、科研团队和知名企业，打造日韩生物经济转移重点承接地。加大与欧洲、美洲等国家招商引资和技术合作力度，积极探索在生物医药、生物制造、生物环保、生物农业等领域，开展国际生物经济高质量合作，推动我市生物经济发展规模提升。</w:t>
      </w:r>
      <w:r>
        <w:rPr>
          <w:rFonts w:hint="eastAsia" w:ascii="仿宋_GB2312" w:hAnsi="仿宋_GB2312" w:eastAsia="仿宋_GB2312" w:cs="仿宋_GB2312"/>
          <w:b/>
          <w:bCs w:val="0"/>
          <w:color w:val="auto"/>
          <w:kern w:val="2"/>
          <w:sz w:val="32"/>
          <w:szCs w:val="32"/>
          <w:highlight w:val="none"/>
          <w:lang w:val="en-US" w:eastAsia="zh-CN" w:bidi="ar-SA"/>
        </w:rPr>
        <w:t>深化区域协同合作。</w:t>
      </w:r>
      <w:r>
        <w:rPr>
          <w:rFonts w:hint="eastAsia" w:ascii="仿宋_GB2312" w:hAnsi="仿宋_GB2312" w:eastAsia="仿宋_GB2312" w:cs="仿宋_GB2312"/>
          <w:b w:val="0"/>
          <w:bCs/>
          <w:color w:val="auto"/>
          <w:kern w:val="2"/>
          <w:sz w:val="32"/>
          <w:szCs w:val="32"/>
          <w:highlight w:val="none"/>
          <w:lang w:val="en-US" w:eastAsia="zh-CN" w:bidi="ar-SA"/>
        </w:rPr>
        <w:t>主动融入哈长城市群，积极开展区域间合作招商、生物技术成果转化。积极对接长江经济带、京津冀协同发展、粤港澳大湾区、长三角一体化等战略，不断提升承接和承载转移产业的能力。持续深化与东莞对口合作，发挥我市资源优势，积极探索园区层面利益分享、共同管理和委托代管等新模式新机制，吸引东莞等地区生物经济行业领军企业到我市投资兴业，推动对口合作取得新突破。</w:t>
      </w:r>
      <w:r>
        <w:rPr>
          <w:rFonts w:hint="default" w:ascii="仿宋_GB2312" w:hAnsi="仿宋_GB2312" w:eastAsia="仿宋_GB2312" w:cs="仿宋_GB2312"/>
          <w:b w:val="0"/>
          <w:bCs/>
          <w:color w:val="auto"/>
          <w:kern w:val="2"/>
          <w:sz w:val="32"/>
          <w:szCs w:val="32"/>
          <w:highlight w:val="none"/>
          <w:lang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牵头部门：</w:t>
      </w:r>
      <w:r>
        <w:rPr>
          <w:rFonts w:hint="eastAsia" w:ascii="仿宋_GB2312" w:hAnsi="仿宋_GB2312" w:eastAsia="仿宋_GB2312" w:cs="仿宋_GB2312"/>
          <w:b w:val="0"/>
          <w:bCs/>
          <w:color w:val="auto"/>
          <w:kern w:val="2"/>
          <w:sz w:val="32"/>
          <w:szCs w:val="32"/>
          <w:highlight w:val="none"/>
          <w:lang w:val="en-US" w:eastAsia="zh-CN" w:bidi="ar-SA"/>
        </w:rPr>
        <w:t>商务局、经合中心；</w:t>
      </w:r>
      <w:r>
        <w:rPr>
          <w:rFonts w:hint="eastAsia" w:ascii="仿宋_GB2312" w:hAnsi="仿宋_GB2312" w:eastAsia="仿宋_GB2312" w:cs="仿宋_GB2312"/>
          <w:b/>
          <w:bCs w:val="0"/>
          <w:color w:val="auto"/>
          <w:kern w:val="2"/>
          <w:sz w:val="32"/>
          <w:szCs w:val="32"/>
          <w:highlight w:val="none"/>
          <w:lang w:val="en-US" w:eastAsia="zh-CN" w:bidi="ar-SA"/>
        </w:rPr>
        <w:t>责任部门：</w:t>
      </w:r>
      <w:r>
        <w:rPr>
          <w:rFonts w:hint="default" w:ascii="仿宋_GB2312" w:hAnsi="仿宋_GB2312" w:eastAsia="仿宋_GB2312" w:cs="仿宋_GB2312"/>
          <w:b w:val="0"/>
          <w:bCs/>
          <w:color w:val="auto"/>
          <w:kern w:val="2"/>
          <w:sz w:val="32"/>
          <w:szCs w:val="32"/>
          <w:highlight w:val="none"/>
          <w:lang w:eastAsia="zh-CN" w:bidi="ar-SA"/>
        </w:rPr>
        <w:t>工信科局</w:t>
      </w:r>
      <w:r>
        <w:rPr>
          <w:rFonts w:hint="eastAsia" w:ascii="仿宋_GB2312" w:hAnsi="仿宋_GB2312" w:eastAsia="仿宋_GB2312" w:cs="仿宋_GB2312"/>
          <w:b w:val="0"/>
          <w:bCs/>
          <w:color w:val="auto"/>
          <w:kern w:val="2"/>
          <w:sz w:val="32"/>
          <w:szCs w:val="32"/>
          <w:highlight w:val="none"/>
          <w:lang w:val="en-US" w:eastAsia="zh-CN" w:bidi="ar-SA"/>
        </w:rPr>
        <w:t>、发改局、交通局、生物对外开放推进专班</w:t>
      </w:r>
      <w:r>
        <w:rPr>
          <w:rFonts w:hint="default" w:ascii="仿宋_GB2312" w:hAnsi="仿宋_GB2312" w:eastAsia="仿宋_GB2312" w:cs="仿宋_GB2312"/>
          <w:b w:val="0"/>
          <w:bCs/>
          <w:color w:val="auto"/>
          <w:kern w:val="2"/>
          <w:sz w:val="32"/>
          <w:szCs w:val="32"/>
          <w:highlight w:val="none"/>
          <w:lang w:eastAsia="zh-CN" w:bidi="ar-SA"/>
        </w:rPr>
        <w:t>）</w:t>
      </w:r>
    </w:p>
    <w:p w14:paraId="4AA831F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三、保障措施</w:t>
      </w:r>
    </w:p>
    <w:p w14:paraId="43FB38FE">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default" w:ascii="仿宋_GB2312" w:hAnsi="仿宋_GB2312" w:eastAsia="仿宋_GB2312" w:cs="仿宋_GB2312"/>
          <w:b w:val="0"/>
          <w:bCs/>
          <w:color w:val="auto"/>
          <w:kern w:val="2"/>
          <w:sz w:val="32"/>
          <w:szCs w:val="32"/>
          <w:highlight w:val="none"/>
          <w:lang w:eastAsia="zh-CN" w:bidi="ar-SA"/>
        </w:rPr>
      </w:pPr>
      <w:r>
        <w:rPr>
          <w:rFonts w:hint="eastAsia" w:ascii="楷体_GB2312" w:hAnsi="楷体_GB2312" w:eastAsia="楷体_GB2312" w:cs="楷体_GB2312"/>
          <w:b w:val="0"/>
          <w:bCs/>
          <w:color w:val="auto"/>
          <w:kern w:val="2"/>
          <w:sz w:val="32"/>
          <w:szCs w:val="32"/>
          <w:highlight w:val="none"/>
          <w:lang w:val="en-US" w:eastAsia="zh-CN" w:bidi="ar-SA"/>
        </w:rPr>
        <w:t>（一）高站位强化组织，</w:t>
      </w:r>
      <w:r>
        <w:rPr>
          <w:rFonts w:hint="eastAsia" w:ascii="楷体_GB2312" w:hAnsi="楷体_GB2312" w:eastAsia="楷体_GB2312" w:cs="楷体_GB2312"/>
          <w:b w:val="0"/>
          <w:bCs/>
          <w:color w:val="auto"/>
          <w:sz w:val="32"/>
          <w:szCs w:val="32"/>
          <w:highlight w:val="none"/>
          <w:lang w:val="en-US" w:eastAsia="zh-CN"/>
        </w:rPr>
        <w:t>全面建立</w:t>
      </w:r>
      <w:r>
        <w:rPr>
          <w:rFonts w:hint="eastAsia" w:ascii="楷体_GB2312" w:hAnsi="楷体_GB2312" w:eastAsia="楷体_GB2312" w:cs="楷体_GB2312"/>
          <w:b w:val="0"/>
          <w:bCs/>
          <w:color w:val="auto"/>
          <w:sz w:val="32"/>
          <w:szCs w:val="32"/>
          <w:highlight w:val="none"/>
        </w:rPr>
        <w:t>领导责任体系</w:t>
      </w:r>
      <w:r>
        <w:rPr>
          <w:rFonts w:hint="eastAsia" w:ascii="楷体_GB2312" w:hAnsi="楷体_GB2312" w:eastAsia="楷体_GB2312" w:cs="楷体_GB2312"/>
          <w:b w:val="0"/>
          <w:bCs/>
          <w:color w:val="auto"/>
          <w:sz w:val="32"/>
          <w:szCs w:val="32"/>
          <w:highlight w:val="none"/>
          <w:lang w:eastAsia="zh-CN"/>
        </w:rPr>
        <w:t>。</w:t>
      </w:r>
      <w:r>
        <w:rPr>
          <w:rFonts w:hint="eastAsia" w:ascii="仿宋_GB2312" w:hAnsi="仿宋_GB2312" w:eastAsia="仿宋_GB2312" w:cs="仿宋_GB2312"/>
          <w:b w:val="0"/>
          <w:bCs/>
          <w:color w:val="auto"/>
          <w:kern w:val="2"/>
          <w:sz w:val="32"/>
          <w:szCs w:val="32"/>
          <w:highlight w:val="none"/>
          <w:lang w:val="en-US" w:eastAsia="zh-CN" w:bidi="ar-SA"/>
        </w:rPr>
        <w:t>成立绥芬河市生物经济发展领导小组，市委书记、市长任组长，各专班牵头单位和市直相关部门为成员单位，统筹协调全市生物经济发展工作，解决工作推进过程中遇到的重大问题。</w:t>
      </w:r>
      <w:r>
        <w:rPr>
          <w:rFonts w:ascii="仿宋_GB2312" w:hAnsi="仿宋_GB2312" w:eastAsia="仿宋_GB2312" w:cs="仿宋_GB2312"/>
          <w:b/>
          <w:bCs/>
          <w:color w:val="auto"/>
          <w:sz w:val="32"/>
          <w:szCs w:val="32"/>
          <w:highlight w:val="none"/>
        </w:rPr>
        <w:t>市委、市政府</w:t>
      </w:r>
      <w:r>
        <w:rPr>
          <w:rFonts w:hint="eastAsia" w:ascii="仿宋_GB2312" w:hAnsi="仿宋_GB2312" w:eastAsia="仿宋_GB2312" w:cs="仿宋_GB2312"/>
          <w:b/>
          <w:bCs/>
          <w:color w:val="auto"/>
          <w:sz w:val="32"/>
          <w:szCs w:val="32"/>
          <w:highlight w:val="none"/>
          <w:lang w:eastAsia="zh-CN"/>
        </w:rPr>
        <w:t>承担全市</w:t>
      </w:r>
      <w:r>
        <w:rPr>
          <w:rFonts w:hint="eastAsia" w:ascii="仿宋_GB2312" w:hAnsi="仿宋_GB2312" w:eastAsia="仿宋_GB2312" w:cs="仿宋_GB2312"/>
          <w:b/>
          <w:bCs/>
          <w:color w:val="auto"/>
          <w:sz w:val="32"/>
          <w:szCs w:val="32"/>
          <w:highlight w:val="none"/>
          <w:lang w:val="en-US" w:eastAsia="zh-CN"/>
        </w:rPr>
        <w:t>生物经济</w:t>
      </w:r>
      <w:r>
        <w:rPr>
          <w:rFonts w:hint="eastAsia" w:ascii="仿宋_GB2312" w:hAnsi="仿宋_GB2312" w:eastAsia="仿宋_GB2312" w:cs="仿宋_GB2312"/>
          <w:b/>
          <w:bCs/>
          <w:color w:val="auto"/>
          <w:sz w:val="32"/>
          <w:szCs w:val="32"/>
          <w:highlight w:val="none"/>
          <w:lang w:eastAsia="zh-CN"/>
        </w:rPr>
        <w:t>重点工作落实</w:t>
      </w:r>
      <w:r>
        <w:rPr>
          <w:rFonts w:hint="eastAsia" w:ascii="仿宋_GB2312" w:hAnsi="仿宋_GB2312" w:eastAsia="仿宋_GB2312" w:cs="仿宋_GB2312"/>
          <w:b/>
          <w:bCs/>
          <w:color w:val="auto"/>
          <w:sz w:val="32"/>
          <w:szCs w:val="32"/>
          <w:highlight w:val="none"/>
        </w:rPr>
        <w:t>“</w:t>
      </w:r>
      <w:r>
        <w:rPr>
          <w:rFonts w:ascii="仿宋_GB2312" w:hAnsi="仿宋_GB2312" w:eastAsia="仿宋_GB2312" w:cs="仿宋_GB2312"/>
          <w:b/>
          <w:bCs/>
          <w:color w:val="auto"/>
          <w:sz w:val="32"/>
          <w:szCs w:val="32"/>
          <w:highlight w:val="none"/>
        </w:rPr>
        <w:t>主体责任</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w:t>
      </w:r>
      <w:r>
        <w:rPr>
          <w:rFonts w:ascii="仿宋_GB2312" w:hAnsi="仿宋_GB2312" w:eastAsia="仿宋_GB2312" w:cs="仿宋_GB2312"/>
          <w:b w:val="0"/>
          <w:bCs w:val="0"/>
          <w:color w:val="auto"/>
          <w:sz w:val="32"/>
          <w:szCs w:val="32"/>
          <w:highlight w:val="none"/>
        </w:rPr>
        <w:t>通过召开市委常委</w:t>
      </w:r>
      <w:r>
        <w:rPr>
          <w:rFonts w:hint="eastAsia" w:ascii="仿宋_GB2312" w:hAnsi="仿宋_GB2312" w:eastAsia="仿宋_GB2312" w:cs="仿宋_GB2312"/>
          <w:b w:val="0"/>
          <w:bCs w:val="0"/>
          <w:color w:val="auto"/>
          <w:sz w:val="32"/>
          <w:szCs w:val="32"/>
          <w:highlight w:val="none"/>
          <w:lang w:eastAsia="zh-CN"/>
        </w:rPr>
        <w:t>会</w:t>
      </w:r>
      <w:r>
        <w:rPr>
          <w:rFonts w:ascii="仿宋_GB2312" w:hAnsi="仿宋_GB2312" w:eastAsia="仿宋_GB2312" w:cs="仿宋_GB2312"/>
          <w:b w:val="0"/>
          <w:bCs w:val="0"/>
          <w:color w:val="auto"/>
          <w:sz w:val="32"/>
          <w:szCs w:val="32"/>
          <w:highlight w:val="none"/>
        </w:rPr>
        <w:t>会议、市政府常务会议，</w:t>
      </w:r>
      <w:r>
        <w:rPr>
          <w:rFonts w:hint="eastAsia" w:ascii="仿宋_GB2312" w:hAnsi="仿宋_GB2312" w:eastAsia="仿宋_GB2312" w:cs="仿宋_GB2312"/>
          <w:b w:val="0"/>
          <w:bCs w:val="0"/>
          <w:color w:val="auto"/>
          <w:sz w:val="32"/>
          <w:szCs w:val="32"/>
          <w:highlight w:val="none"/>
        </w:rPr>
        <w:t>对</w:t>
      </w:r>
      <w:r>
        <w:rPr>
          <w:rFonts w:hint="eastAsia" w:ascii="仿宋_GB2312" w:hAnsi="仿宋_GB2312" w:eastAsia="仿宋_GB2312" w:cs="仿宋_GB2312"/>
          <w:b w:val="0"/>
          <w:bCs w:val="0"/>
          <w:color w:val="auto"/>
          <w:sz w:val="32"/>
          <w:szCs w:val="32"/>
          <w:highlight w:val="none"/>
          <w:lang w:val="en-US" w:eastAsia="zh-CN"/>
        </w:rPr>
        <w:t>生物经济</w:t>
      </w:r>
      <w:r>
        <w:rPr>
          <w:rFonts w:ascii="仿宋_GB2312" w:hAnsi="仿宋_GB2312" w:eastAsia="仿宋_GB2312" w:cs="仿宋_GB2312"/>
          <w:b w:val="0"/>
          <w:bCs w:val="0"/>
          <w:color w:val="auto"/>
          <w:sz w:val="32"/>
          <w:szCs w:val="32"/>
          <w:highlight w:val="none"/>
        </w:rPr>
        <w:t>重点工作落实</w:t>
      </w:r>
      <w:r>
        <w:rPr>
          <w:rFonts w:hint="eastAsia" w:ascii="仿宋_GB2312" w:hAnsi="仿宋_GB2312" w:eastAsia="仿宋_GB2312" w:cs="仿宋_GB2312"/>
          <w:b w:val="0"/>
          <w:bCs w:val="0"/>
          <w:color w:val="auto"/>
          <w:sz w:val="32"/>
          <w:szCs w:val="32"/>
          <w:highlight w:val="none"/>
        </w:rPr>
        <w:t>进行</w:t>
      </w:r>
      <w:r>
        <w:rPr>
          <w:rFonts w:ascii="仿宋_GB2312" w:hAnsi="仿宋_GB2312" w:eastAsia="仿宋_GB2312" w:cs="仿宋_GB2312"/>
          <w:b w:val="0"/>
          <w:bCs w:val="0"/>
          <w:color w:val="auto"/>
          <w:sz w:val="32"/>
          <w:szCs w:val="32"/>
          <w:highlight w:val="none"/>
        </w:rPr>
        <w:t>统筹安排</w:t>
      </w:r>
      <w:r>
        <w:rPr>
          <w:rFonts w:hint="eastAsia" w:ascii="仿宋_GB2312" w:hAnsi="仿宋_GB2312" w:eastAsia="仿宋_GB2312" w:cs="仿宋_GB2312"/>
          <w:b w:val="0"/>
          <w:bCs w:val="0"/>
          <w:color w:val="auto"/>
          <w:sz w:val="32"/>
          <w:szCs w:val="32"/>
          <w:highlight w:val="none"/>
        </w:rPr>
        <w:t>和</w:t>
      </w:r>
      <w:r>
        <w:rPr>
          <w:rFonts w:ascii="仿宋_GB2312" w:hAnsi="仿宋_GB2312" w:eastAsia="仿宋_GB2312" w:cs="仿宋_GB2312"/>
          <w:b w:val="0"/>
          <w:bCs w:val="0"/>
          <w:color w:val="auto"/>
          <w:sz w:val="32"/>
          <w:szCs w:val="32"/>
          <w:highlight w:val="none"/>
        </w:rPr>
        <w:t>调度</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定期</w:t>
      </w:r>
      <w:r>
        <w:rPr>
          <w:rFonts w:ascii="仿宋_GB2312" w:hAnsi="仿宋_GB2312" w:eastAsia="仿宋_GB2312" w:cs="仿宋_GB2312"/>
          <w:b w:val="0"/>
          <w:bCs w:val="0"/>
          <w:color w:val="auto"/>
          <w:sz w:val="32"/>
          <w:szCs w:val="32"/>
          <w:highlight w:val="none"/>
        </w:rPr>
        <w:t>听取</w:t>
      </w:r>
      <w:r>
        <w:rPr>
          <w:rFonts w:hint="eastAsia" w:ascii="仿宋_GB2312" w:hAnsi="仿宋_GB2312" w:eastAsia="仿宋_GB2312" w:cs="仿宋_GB2312"/>
          <w:b w:val="0"/>
          <w:bCs w:val="0"/>
          <w:color w:val="auto"/>
          <w:sz w:val="32"/>
          <w:szCs w:val="32"/>
          <w:highlight w:val="none"/>
        </w:rPr>
        <w:t>全市</w:t>
      </w:r>
      <w:r>
        <w:rPr>
          <w:rFonts w:ascii="仿宋_GB2312" w:hAnsi="仿宋_GB2312" w:eastAsia="仿宋_GB2312" w:cs="仿宋_GB2312"/>
          <w:b w:val="0"/>
          <w:bCs w:val="0"/>
          <w:color w:val="auto"/>
          <w:sz w:val="32"/>
          <w:szCs w:val="32"/>
          <w:highlight w:val="none"/>
        </w:rPr>
        <w:t>重点工作进展情况</w:t>
      </w:r>
      <w:r>
        <w:rPr>
          <w:rFonts w:hint="eastAsia" w:ascii="仿宋_GB2312" w:hAnsi="仿宋_GB2312" w:eastAsia="仿宋_GB2312" w:cs="仿宋_GB2312"/>
          <w:b w:val="0"/>
          <w:bCs w:val="0"/>
          <w:color w:val="auto"/>
          <w:sz w:val="32"/>
          <w:szCs w:val="32"/>
          <w:highlight w:val="none"/>
          <w:lang w:val="en-US" w:eastAsia="zh-CN"/>
        </w:rPr>
        <w:t>专题</w:t>
      </w:r>
      <w:r>
        <w:rPr>
          <w:rFonts w:ascii="仿宋_GB2312" w:hAnsi="仿宋_GB2312" w:eastAsia="仿宋_GB2312" w:cs="仿宋_GB2312"/>
          <w:b w:val="0"/>
          <w:bCs w:val="0"/>
          <w:color w:val="auto"/>
          <w:sz w:val="32"/>
          <w:szCs w:val="32"/>
          <w:highlight w:val="none"/>
        </w:rPr>
        <w:t>汇报，研究解决</w:t>
      </w:r>
      <w:r>
        <w:rPr>
          <w:rFonts w:hint="eastAsia" w:ascii="仿宋_GB2312" w:hAnsi="仿宋_GB2312" w:eastAsia="仿宋_GB2312" w:cs="仿宋_GB2312"/>
          <w:b w:val="0"/>
          <w:bCs w:val="0"/>
          <w:color w:val="auto"/>
          <w:sz w:val="32"/>
          <w:szCs w:val="32"/>
          <w:highlight w:val="none"/>
        </w:rPr>
        <w:t>重大</w:t>
      </w:r>
      <w:r>
        <w:rPr>
          <w:rFonts w:ascii="仿宋_GB2312" w:hAnsi="仿宋_GB2312" w:eastAsia="仿宋_GB2312" w:cs="仿宋_GB2312"/>
          <w:b w:val="0"/>
          <w:bCs w:val="0"/>
          <w:color w:val="auto"/>
          <w:sz w:val="32"/>
          <w:szCs w:val="32"/>
          <w:highlight w:val="none"/>
        </w:rPr>
        <w:t>问题</w:t>
      </w:r>
      <w:r>
        <w:rPr>
          <w:rFonts w:hint="eastAsia" w:ascii="仿宋_GB2312" w:hAnsi="仿宋_GB2312" w:eastAsia="仿宋_GB2312" w:cs="仿宋_GB2312"/>
          <w:b w:val="0"/>
          <w:bCs w:val="0"/>
          <w:color w:val="auto"/>
          <w:sz w:val="32"/>
          <w:szCs w:val="32"/>
          <w:highlight w:val="none"/>
        </w:rPr>
        <w:t>并</w:t>
      </w:r>
      <w:r>
        <w:rPr>
          <w:rFonts w:ascii="仿宋_GB2312" w:hAnsi="仿宋_GB2312" w:eastAsia="仿宋_GB2312" w:cs="仿宋_GB2312"/>
          <w:b w:val="0"/>
          <w:bCs w:val="0"/>
          <w:color w:val="auto"/>
          <w:sz w:val="32"/>
          <w:szCs w:val="32"/>
          <w:highlight w:val="none"/>
        </w:rPr>
        <w:t>安排部署工作</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牵头</w:t>
      </w:r>
      <w:r>
        <w:rPr>
          <w:rFonts w:hint="default" w:ascii="仿宋_GB2312" w:hAnsi="仿宋_GB2312" w:eastAsia="仿宋_GB2312" w:cs="仿宋_GB2312"/>
          <w:b/>
          <w:bCs/>
          <w:color w:val="auto"/>
          <w:sz w:val="32"/>
          <w:szCs w:val="32"/>
          <w:highlight w:val="none"/>
        </w:rPr>
        <w:t>市级</w:t>
      </w:r>
      <w:r>
        <w:rPr>
          <w:rFonts w:ascii="仿宋_GB2312" w:hAnsi="仿宋_GB2312" w:eastAsia="仿宋_GB2312" w:cs="仿宋_GB2312"/>
          <w:b/>
          <w:bCs/>
          <w:color w:val="auto"/>
          <w:sz w:val="32"/>
          <w:szCs w:val="32"/>
          <w:highlight w:val="none"/>
        </w:rPr>
        <w:t>领导</w:t>
      </w:r>
      <w:r>
        <w:rPr>
          <w:rFonts w:hint="eastAsia" w:ascii="仿宋_GB2312" w:hAnsi="仿宋_GB2312" w:eastAsia="仿宋_GB2312" w:cs="仿宋_GB2312"/>
          <w:b/>
          <w:bCs/>
          <w:color w:val="auto"/>
          <w:sz w:val="32"/>
          <w:szCs w:val="32"/>
          <w:highlight w:val="none"/>
          <w:lang w:eastAsia="zh-CN"/>
        </w:rPr>
        <w:t>承担全市</w:t>
      </w:r>
      <w:r>
        <w:rPr>
          <w:rFonts w:hint="eastAsia" w:ascii="仿宋_GB2312" w:hAnsi="仿宋_GB2312" w:eastAsia="仿宋_GB2312" w:cs="仿宋_GB2312"/>
          <w:b/>
          <w:bCs/>
          <w:color w:val="auto"/>
          <w:sz w:val="32"/>
          <w:szCs w:val="32"/>
          <w:highlight w:val="none"/>
          <w:lang w:val="en-US" w:eastAsia="zh-CN"/>
        </w:rPr>
        <w:t>生物经济</w:t>
      </w:r>
      <w:r>
        <w:rPr>
          <w:rFonts w:hint="eastAsia" w:ascii="仿宋_GB2312" w:hAnsi="仿宋_GB2312" w:eastAsia="仿宋_GB2312" w:cs="仿宋_GB2312"/>
          <w:b/>
          <w:bCs/>
          <w:color w:val="auto"/>
          <w:sz w:val="32"/>
          <w:szCs w:val="32"/>
          <w:highlight w:val="none"/>
          <w:lang w:eastAsia="zh-CN"/>
        </w:rPr>
        <w:t>重点工作落实</w:t>
      </w:r>
      <w:r>
        <w:rPr>
          <w:rFonts w:hint="default" w:ascii="仿宋_GB2312" w:hAnsi="仿宋_GB2312" w:eastAsia="仿宋_GB2312" w:cs="仿宋_GB2312"/>
          <w:b/>
          <w:bCs/>
          <w:color w:val="auto"/>
          <w:sz w:val="32"/>
          <w:szCs w:val="32"/>
          <w:highlight w:val="none"/>
        </w:rPr>
        <w:t>“重要领导责任”</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color w:val="auto"/>
          <w:kern w:val="2"/>
          <w:sz w:val="32"/>
          <w:szCs w:val="32"/>
          <w:highlight w:val="none"/>
          <w:lang w:val="en-US" w:eastAsia="zh-CN" w:bidi="ar-SA"/>
        </w:rPr>
        <w:t>成立由市政府分管领导牵头的科技创新、生物医药、生物农业等领域工作推进专班，</w:t>
      </w:r>
      <w:r>
        <w:rPr>
          <w:rFonts w:ascii="仿宋_GB2312" w:hAnsi="仿宋_GB2312" w:eastAsia="仿宋_GB2312" w:cs="仿宋_GB2312"/>
          <w:b w:val="0"/>
          <w:bCs w:val="0"/>
          <w:color w:val="auto"/>
          <w:sz w:val="32"/>
          <w:szCs w:val="32"/>
          <w:highlight w:val="none"/>
        </w:rPr>
        <w:t>负责</w:t>
      </w:r>
      <w:r>
        <w:rPr>
          <w:rFonts w:hint="eastAsia" w:ascii="仿宋_GB2312" w:hAnsi="仿宋_GB2312" w:eastAsia="仿宋_GB2312" w:cs="仿宋_GB2312"/>
          <w:b w:val="0"/>
          <w:bCs w:val="0"/>
          <w:color w:val="auto"/>
          <w:sz w:val="32"/>
          <w:szCs w:val="32"/>
          <w:highlight w:val="none"/>
        </w:rPr>
        <w:t>带领牵头</w:t>
      </w:r>
      <w:r>
        <w:rPr>
          <w:rFonts w:ascii="仿宋_GB2312" w:hAnsi="仿宋_GB2312" w:eastAsia="仿宋_GB2312" w:cs="仿宋_GB2312"/>
          <w:b w:val="0"/>
          <w:bCs w:val="0"/>
          <w:color w:val="auto"/>
          <w:sz w:val="32"/>
          <w:szCs w:val="32"/>
          <w:highlight w:val="none"/>
        </w:rPr>
        <w:t>部门</w:t>
      </w:r>
      <w:r>
        <w:rPr>
          <w:rFonts w:hint="default" w:ascii="仿宋_GB2312" w:hAnsi="仿宋_GB2312" w:eastAsia="仿宋_GB2312" w:cs="仿宋_GB2312"/>
          <w:b w:val="0"/>
          <w:bCs w:val="0"/>
          <w:color w:val="auto"/>
          <w:sz w:val="32"/>
          <w:szCs w:val="32"/>
          <w:highlight w:val="none"/>
        </w:rPr>
        <w:t>和相关</w:t>
      </w:r>
      <w:r>
        <w:rPr>
          <w:rFonts w:hint="eastAsia" w:ascii="仿宋_GB2312" w:hAnsi="仿宋_GB2312" w:eastAsia="仿宋_GB2312" w:cs="仿宋_GB2312"/>
          <w:b w:val="0"/>
          <w:bCs w:val="0"/>
          <w:color w:val="auto"/>
          <w:sz w:val="32"/>
          <w:szCs w:val="32"/>
          <w:highlight w:val="none"/>
        </w:rPr>
        <w:t>责任单位，</w:t>
      </w:r>
      <w:r>
        <w:rPr>
          <w:rFonts w:ascii="仿宋_GB2312" w:hAnsi="仿宋_GB2312" w:eastAsia="仿宋_GB2312" w:cs="仿宋_GB2312"/>
          <w:b w:val="0"/>
          <w:bCs w:val="0"/>
          <w:color w:val="auto"/>
          <w:sz w:val="32"/>
          <w:szCs w:val="32"/>
          <w:highlight w:val="none"/>
        </w:rPr>
        <w:t>制定</w:t>
      </w:r>
      <w:r>
        <w:rPr>
          <w:rFonts w:hint="eastAsia" w:ascii="仿宋_GB2312" w:hAnsi="仿宋_GB2312" w:eastAsia="仿宋_GB2312" w:cs="仿宋_GB2312"/>
          <w:b w:val="0"/>
          <w:bCs w:val="0"/>
          <w:color w:val="auto"/>
          <w:sz w:val="32"/>
          <w:szCs w:val="32"/>
          <w:highlight w:val="none"/>
        </w:rPr>
        <w:t>具体工作方案、</w:t>
      </w:r>
      <w:r>
        <w:rPr>
          <w:rFonts w:ascii="仿宋_GB2312" w:hAnsi="仿宋_GB2312" w:eastAsia="仿宋_GB2312" w:cs="仿宋_GB2312"/>
          <w:b w:val="0"/>
          <w:bCs w:val="0"/>
          <w:color w:val="auto"/>
          <w:sz w:val="32"/>
          <w:szCs w:val="32"/>
          <w:highlight w:val="none"/>
        </w:rPr>
        <w:t>研究推进措施</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bCs/>
          <w:color w:val="auto"/>
          <w:sz w:val="32"/>
          <w:szCs w:val="32"/>
          <w:highlight w:val="none"/>
        </w:rPr>
        <w:t>牵头部门</w:t>
      </w:r>
      <w:r>
        <w:rPr>
          <w:rFonts w:ascii="仿宋_GB2312" w:hAnsi="仿宋_GB2312" w:eastAsia="仿宋_GB2312" w:cs="仿宋_GB2312"/>
          <w:b/>
          <w:bCs/>
          <w:color w:val="auto"/>
          <w:sz w:val="32"/>
          <w:szCs w:val="32"/>
          <w:highlight w:val="none"/>
        </w:rPr>
        <w:t>及其</w:t>
      </w:r>
      <w:r>
        <w:rPr>
          <w:rFonts w:hint="eastAsia" w:ascii="仿宋_GB2312" w:hAnsi="仿宋_GB2312" w:eastAsia="仿宋_GB2312" w:cs="仿宋_GB2312"/>
          <w:b/>
          <w:bCs/>
          <w:color w:val="auto"/>
          <w:sz w:val="32"/>
          <w:szCs w:val="32"/>
          <w:highlight w:val="none"/>
        </w:rPr>
        <w:t>主要负责同志</w:t>
      </w:r>
      <w:r>
        <w:rPr>
          <w:rFonts w:hint="eastAsia" w:ascii="仿宋_GB2312" w:hAnsi="仿宋_GB2312" w:eastAsia="仿宋_GB2312" w:cs="仿宋_GB2312"/>
          <w:b/>
          <w:bCs/>
          <w:color w:val="auto"/>
          <w:sz w:val="32"/>
          <w:szCs w:val="32"/>
          <w:highlight w:val="none"/>
          <w:lang w:eastAsia="zh-CN"/>
        </w:rPr>
        <w:t>承担全市重点工作落实</w:t>
      </w:r>
      <w:r>
        <w:rPr>
          <w:rFonts w:hint="eastAsia" w:ascii="仿宋_GB2312" w:hAnsi="仿宋_GB2312" w:eastAsia="仿宋_GB2312" w:cs="仿宋_GB2312"/>
          <w:b/>
          <w:bCs/>
          <w:color w:val="auto"/>
          <w:sz w:val="32"/>
          <w:szCs w:val="32"/>
          <w:highlight w:val="none"/>
        </w:rPr>
        <w:t>“</w:t>
      </w:r>
      <w:r>
        <w:rPr>
          <w:rFonts w:hint="default" w:ascii="仿宋_GB2312" w:hAnsi="仿宋_GB2312" w:eastAsia="仿宋_GB2312" w:cs="仿宋_GB2312"/>
          <w:b/>
          <w:bCs/>
          <w:color w:val="auto"/>
          <w:sz w:val="32"/>
          <w:szCs w:val="32"/>
          <w:highlight w:val="none"/>
        </w:rPr>
        <w:t>直接</w:t>
      </w:r>
      <w:r>
        <w:rPr>
          <w:rFonts w:hint="eastAsia" w:ascii="仿宋_GB2312" w:hAnsi="仿宋_GB2312" w:eastAsia="仿宋_GB2312" w:cs="仿宋_GB2312"/>
          <w:b/>
          <w:bCs/>
          <w:color w:val="auto"/>
          <w:sz w:val="32"/>
          <w:szCs w:val="32"/>
          <w:highlight w:val="none"/>
        </w:rPr>
        <w:t>责任”</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color w:val="auto"/>
          <w:kern w:val="2"/>
          <w:sz w:val="32"/>
          <w:szCs w:val="32"/>
          <w:highlight w:val="none"/>
          <w:lang w:val="en-US" w:eastAsia="zh-CN" w:bidi="ar-SA"/>
        </w:rPr>
        <w:t>各部门根据实际成立生物经济推进组织机构，</w:t>
      </w:r>
      <w:r>
        <w:rPr>
          <w:rFonts w:hint="eastAsia" w:ascii="仿宋_GB2312" w:hAnsi="仿宋_GB2312" w:eastAsia="仿宋_GB2312" w:cs="仿宋_GB2312"/>
          <w:b w:val="0"/>
          <w:bCs w:val="0"/>
          <w:color w:val="auto"/>
          <w:sz w:val="32"/>
          <w:szCs w:val="32"/>
          <w:highlight w:val="none"/>
        </w:rPr>
        <w:t>负责定期组织</w:t>
      </w:r>
      <w:r>
        <w:rPr>
          <w:rFonts w:hint="default" w:ascii="仿宋_GB2312" w:hAnsi="仿宋_GB2312" w:eastAsia="仿宋_GB2312" w:cs="仿宋_GB2312"/>
          <w:b w:val="0"/>
          <w:bCs w:val="0"/>
          <w:color w:val="auto"/>
          <w:sz w:val="32"/>
          <w:szCs w:val="32"/>
          <w:highlight w:val="none"/>
        </w:rPr>
        <w:t>相关</w:t>
      </w:r>
      <w:r>
        <w:rPr>
          <w:rFonts w:hint="eastAsia" w:ascii="仿宋_GB2312" w:hAnsi="仿宋_GB2312" w:eastAsia="仿宋_GB2312" w:cs="仿宋_GB2312"/>
          <w:b w:val="0"/>
          <w:bCs w:val="0"/>
          <w:color w:val="auto"/>
          <w:sz w:val="32"/>
          <w:szCs w:val="32"/>
          <w:highlight w:val="none"/>
        </w:rPr>
        <w:t>责任</w:t>
      </w:r>
      <w:r>
        <w:rPr>
          <w:rFonts w:hint="default" w:ascii="仿宋_GB2312" w:hAnsi="仿宋_GB2312" w:eastAsia="仿宋_GB2312" w:cs="仿宋_GB2312"/>
          <w:b w:val="0"/>
          <w:bCs w:val="0"/>
          <w:color w:val="auto"/>
          <w:sz w:val="32"/>
          <w:szCs w:val="32"/>
          <w:highlight w:val="none"/>
        </w:rPr>
        <w:t>单位</w:t>
      </w:r>
      <w:r>
        <w:rPr>
          <w:rFonts w:hint="eastAsia" w:ascii="仿宋_GB2312" w:hAnsi="仿宋_GB2312" w:eastAsia="仿宋_GB2312" w:cs="仿宋_GB2312"/>
          <w:b w:val="0"/>
          <w:bCs w:val="0"/>
          <w:color w:val="auto"/>
          <w:sz w:val="32"/>
          <w:szCs w:val="32"/>
          <w:highlight w:val="none"/>
        </w:rPr>
        <w:t>会商、分析</w:t>
      </w:r>
      <w:r>
        <w:rPr>
          <w:rFonts w:hint="default"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研判工作进展，推动各项工作任务落实，并及时向牵头</w:t>
      </w:r>
      <w:r>
        <w:rPr>
          <w:rFonts w:hint="default" w:ascii="仿宋_GB2312" w:hAnsi="仿宋_GB2312" w:eastAsia="仿宋_GB2312" w:cs="仿宋_GB2312"/>
          <w:b w:val="0"/>
          <w:bCs w:val="0"/>
          <w:color w:val="auto"/>
          <w:sz w:val="32"/>
          <w:szCs w:val="32"/>
          <w:highlight w:val="none"/>
        </w:rPr>
        <w:t>市级</w:t>
      </w:r>
      <w:r>
        <w:rPr>
          <w:rFonts w:hint="eastAsia" w:ascii="仿宋_GB2312" w:hAnsi="仿宋_GB2312" w:eastAsia="仿宋_GB2312" w:cs="仿宋_GB2312"/>
          <w:b w:val="0"/>
          <w:bCs w:val="0"/>
          <w:color w:val="auto"/>
          <w:sz w:val="32"/>
          <w:szCs w:val="32"/>
          <w:highlight w:val="none"/>
        </w:rPr>
        <w:t>领导报告工作落实情况。</w:t>
      </w:r>
      <w:r>
        <w:rPr>
          <w:rFonts w:hint="default" w:ascii="仿宋_GB2312" w:hAnsi="仿宋_GB2312" w:eastAsia="仿宋_GB2312" w:cs="仿宋_GB2312"/>
          <w:b w:val="0"/>
          <w:bCs w:val="0"/>
          <w:color w:val="auto"/>
          <w:sz w:val="32"/>
          <w:szCs w:val="32"/>
          <w:highlight w:val="none"/>
        </w:rPr>
        <w:t>相关</w:t>
      </w:r>
      <w:r>
        <w:rPr>
          <w:rFonts w:hint="eastAsia" w:ascii="仿宋_GB2312" w:hAnsi="仿宋_GB2312" w:eastAsia="仿宋_GB2312" w:cs="仿宋_GB2312"/>
          <w:b w:val="0"/>
          <w:bCs w:val="0"/>
          <w:color w:val="auto"/>
          <w:sz w:val="32"/>
          <w:szCs w:val="32"/>
          <w:highlight w:val="none"/>
        </w:rPr>
        <w:t>责任</w:t>
      </w:r>
      <w:r>
        <w:rPr>
          <w:rFonts w:hint="default" w:ascii="仿宋_GB2312" w:hAnsi="仿宋_GB2312" w:eastAsia="仿宋_GB2312" w:cs="仿宋_GB2312"/>
          <w:b w:val="0"/>
          <w:bCs w:val="0"/>
          <w:color w:val="auto"/>
          <w:sz w:val="32"/>
          <w:szCs w:val="32"/>
          <w:highlight w:val="none"/>
        </w:rPr>
        <w:t>单位</w:t>
      </w:r>
      <w:r>
        <w:rPr>
          <w:rFonts w:ascii="仿宋_GB2312" w:hAnsi="仿宋_GB2312" w:eastAsia="仿宋_GB2312" w:cs="仿宋_GB2312"/>
          <w:b w:val="0"/>
          <w:bCs w:val="0"/>
          <w:color w:val="auto"/>
          <w:sz w:val="32"/>
          <w:szCs w:val="32"/>
          <w:highlight w:val="none"/>
        </w:rPr>
        <w:t>及其</w:t>
      </w:r>
      <w:r>
        <w:rPr>
          <w:rFonts w:hint="eastAsia" w:ascii="仿宋_GB2312" w:hAnsi="仿宋_GB2312" w:eastAsia="仿宋_GB2312" w:cs="仿宋_GB2312"/>
          <w:b w:val="0"/>
          <w:bCs w:val="0"/>
          <w:color w:val="auto"/>
          <w:sz w:val="32"/>
          <w:szCs w:val="32"/>
          <w:highlight w:val="none"/>
        </w:rPr>
        <w:t>主要负责同志对</w:t>
      </w:r>
      <w:r>
        <w:rPr>
          <w:rFonts w:hint="default" w:ascii="仿宋_GB2312" w:hAnsi="仿宋_GB2312" w:eastAsia="仿宋_GB2312" w:cs="仿宋_GB2312"/>
          <w:b w:val="0"/>
          <w:bCs w:val="0"/>
          <w:color w:val="auto"/>
          <w:sz w:val="32"/>
          <w:szCs w:val="32"/>
          <w:highlight w:val="none"/>
        </w:rPr>
        <w:t>本单位</w:t>
      </w:r>
      <w:r>
        <w:rPr>
          <w:rFonts w:hint="eastAsia" w:ascii="仿宋_GB2312" w:hAnsi="仿宋_GB2312" w:eastAsia="仿宋_GB2312" w:cs="仿宋_GB2312"/>
          <w:b w:val="0"/>
          <w:bCs w:val="0"/>
          <w:color w:val="auto"/>
          <w:sz w:val="32"/>
          <w:szCs w:val="32"/>
          <w:highlight w:val="none"/>
        </w:rPr>
        <w:t>承担</w:t>
      </w:r>
      <w:r>
        <w:rPr>
          <w:rFonts w:hint="default" w:ascii="仿宋_GB2312" w:hAnsi="仿宋_GB2312" w:eastAsia="仿宋_GB2312" w:cs="仿宋_GB2312"/>
          <w:b w:val="0"/>
          <w:bCs w:val="0"/>
          <w:color w:val="auto"/>
          <w:sz w:val="32"/>
          <w:szCs w:val="32"/>
          <w:highlight w:val="none"/>
        </w:rPr>
        <w:t>的落实</w:t>
      </w:r>
      <w:r>
        <w:rPr>
          <w:rFonts w:hint="eastAsia" w:ascii="仿宋_GB2312" w:hAnsi="仿宋_GB2312" w:eastAsia="仿宋_GB2312" w:cs="仿宋_GB2312"/>
          <w:b w:val="0"/>
          <w:bCs w:val="0"/>
          <w:color w:val="auto"/>
          <w:sz w:val="32"/>
          <w:szCs w:val="32"/>
          <w:highlight w:val="none"/>
        </w:rPr>
        <w:t>事项负“直接责任”，在牵头部门的带领下，按时完成各项工作任务。</w:t>
      </w:r>
      <w:r>
        <w:rPr>
          <w:rFonts w:hint="default" w:ascii="仿宋_GB2312" w:hAnsi="仿宋_GB2312" w:eastAsia="仿宋_GB2312" w:cs="仿宋_GB2312"/>
          <w:b w:val="0"/>
          <w:bCs/>
          <w:color w:val="auto"/>
          <w:kern w:val="2"/>
          <w:sz w:val="32"/>
          <w:szCs w:val="32"/>
          <w:highlight w:val="none"/>
          <w:lang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牵头部门：</w:t>
      </w:r>
      <w:r>
        <w:rPr>
          <w:rFonts w:hint="eastAsia" w:ascii="仿宋_GB2312" w:hAnsi="仿宋_GB2312" w:eastAsia="仿宋_GB2312" w:cs="仿宋_GB2312"/>
          <w:b w:val="0"/>
          <w:bCs/>
          <w:color w:val="auto"/>
          <w:kern w:val="2"/>
          <w:sz w:val="32"/>
          <w:szCs w:val="32"/>
          <w:highlight w:val="none"/>
          <w:lang w:val="en-US" w:eastAsia="zh-CN" w:bidi="ar-SA"/>
        </w:rPr>
        <w:t>市发展生物经济领导小组办公室；</w:t>
      </w:r>
      <w:r>
        <w:rPr>
          <w:rFonts w:hint="eastAsia" w:ascii="仿宋_GB2312" w:hAnsi="仿宋_GB2312" w:eastAsia="仿宋_GB2312" w:cs="仿宋_GB2312"/>
          <w:b/>
          <w:bCs w:val="0"/>
          <w:color w:val="auto"/>
          <w:kern w:val="2"/>
          <w:sz w:val="32"/>
          <w:szCs w:val="32"/>
          <w:highlight w:val="none"/>
          <w:lang w:val="en-US" w:eastAsia="zh-CN" w:bidi="ar-SA"/>
        </w:rPr>
        <w:t>责任部门：</w:t>
      </w:r>
      <w:r>
        <w:rPr>
          <w:rFonts w:hint="eastAsia" w:ascii="仿宋_GB2312" w:hAnsi="仿宋_GB2312" w:eastAsia="仿宋_GB2312" w:cs="仿宋_GB2312"/>
          <w:b w:val="0"/>
          <w:bCs/>
          <w:color w:val="auto"/>
          <w:kern w:val="2"/>
          <w:sz w:val="32"/>
          <w:szCs w:val="32"/>
          <w:highlight w:val="none"/>
          <w:lang w:val="en-US" w:eastAsia="zh-CN" w:bidi="ar-SA"/>
        </w:rPr>
        <w:t>各专班成员单位</w:t>
      </w:r>
      <w:r>
        <w:rPr>
          <w:rFonts w:hint="default" w:ascii="仿宋_GB2312" w:hAnsi="仿宋_GB2312" w:eastAsia="仿宋_GB2312" w:cs="仿宋_GB2312"/>
          <w:b w:val="0"/>
          <w:bCs/>
          <w:color w:val="auto"/>
          <w:kern w:val="2"/>
          <w:sz w:val="32"/>
          <w:szCs w:val="32"/>
          <w:highlight w:val="none"/>
          <w:lang w:eastAsia="zh-CN" w:bidi="ar-SA"/>
        </w:rPr>
        <w:t>）</w:t>
      </w:r>
    </w:p>
    <w:p w14:paraId="27C74715">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default" w:ascii="仿宋_GB2312" w:hAnsi="仿宋_GB2312" w:eastAsia="仿宋_GB2312" w:cs="仿宋_GB2312"/>
          <w:b w:val="0"/>
          <w:bCs/>
          <w:color w:val="auto"/>
          <w:kern w:val="2"/>
          <w:sz w:val="32"/>
          <w:szCs w:val="32"/>
          <w:highlight w:val="none"/>
          <w:lang w:eastAsia="zh-CN" w:bidi="ar-SA"/>
        </w:rPr>
      </w:pPr>
      <w:r>
        <w:rPr>
          <w:rFonts w:hint="eastAsia" w:ascii="楷体_GB2312" w:hAnsi="楷体_GB2312" w:eastAsia="楷体_GB2312" w:cs="楷体_GB2312"/>
          <w:b w:val="0"/>
          <w:bCs/>
          <w:color w:val="auto"/>
          <w:kern w:val="2"/>
          <w:sz w:val="32"/>
          <w:szCs w:val="32"/>
          <w:highlight w:val="none"/>
          <w:lang w:val="en-US" w:eastAsia="zh-CN" w:bidi="ar-SA"/>
        </w:rPr>
        <w:t>（二）高质量强化保障，</w:t>
      </w:r>
      <w:r>
        <w:rPr>
          <w:rFonts w:hint="eastAsia" w:ascii="楷体_GB2312" w:hAnsi="楷体_GB2312" w:eastAsia="楷体_GB2312" w:cs="楷体_GB2312"/>
          <w:b w:val="0"/>
          <w:bCs/>
          <w:color w:val="auto"/>
          <w:sz w:val="32"/>
          <w:szCs w:val="32"/>
          <w:highlight w:val="none"/>
          <w:lang w:val="en-US" w:eastAsia="zh-CN"/>
        </w:rPr>
        <w:t>推动</w:t>
      </w:r>
      <w:r>
        <w:rPr>
          <w:rFonts w:hint="eastAsia" w:ascii="楷体_GB2312" w:hAnsi="楷体_GB2312" w:eastAsia="楷体_GB2312" w:cs="楷体_GB2312"/>
          <w:b w:val="0"/>
          <w:bCs/>
          <w:color w:val="auto"/>
          <w:sz w:val="32"/>
          <w:szCs w:val="32"/>
          <w:highlight w:val="none"/>
          <w:lang w:eastAsia="zh-CN"/>
        </w:rPr>
        <w:t>实行</w:t>
      </w:r>
      <w:r>
        <w:rPr>
          <w:rFonts w:hint="eastAsia" w:ascii="楷体_GB2312" w:hAnsi="楷体_GB2312" w:eastAsia="楷体_GB2312" w:cs="楷体_GB2312"/>
          <w:b w:val="0"/>
          <w:bCs/>
          <w:color w:val="auto"/>
          <w:sz w:val="32"/>
          <w:szCs w:val="32"/>
          <w:highlight w:val="none"/>
        </w:rPr>
        <w:t>工作推进体系</w:t>
      </w:r>
      <w:r>
        <w:rPr>
          <w:rFonts w:hint="eastAsia" w:ascii="楷体_GB2312" w:hAnsi="楷体_GB2312" w:eastAsia="楷体_GB2312" w:cs="楷体_GB2312"/>
          <w:b w:val="0"/>
          <w:bCs/>
          <w:color w:val="auto"/>
          <w:kern w:val="2"/>
          <w:sz w:val="32"/>
          <w:szCs w:val="32"/>
          <w:highlight w:val="none"/>
          <w:lang w:val="en-US"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强化政策引领。</w:t>
      </w:r>
      <w:r>
        <w:rPr>
          <w:rFonts w:hint="eastAsia" w:ascii="仿宋_GB2312" w:hAnsi="仿宋_GB2312" w:eastAsia="仿宋_GB2312" w:cs="仿宋_GB2312"/>
          <w:b w:val="0"/>
          <w:bCs/>
          <w:color w:val="auto"/>
          <w:kern w:val="2"/>
          <w:sz w:val="32"/>
          <w:szCs w:val="32"/>
          <w:highlight w:val="none"/>
          <w:lang w:val="en-US" w:eastAsia="zh-CN" w:bidi="ar-SA"/>
        </w:rPr>
        <w:t>全面落实《黑龙江省支持生物经济高质量发展若干政策措施》《牡丹江市支持生物经济加快发展若干政策》，统筹现有专项资金，加大生物产业科技创新、项目建设、规模提升、人才引进等资金支持力度。</w:t>
      </w:r>
      <w:r>
        <w:rPr>
          <w:rFonts w:hint="eastAsia" w:ascii="仿宋_GB2312" w:hAnsi="仿宋_GB2312" w:eastAsia="仿宋_GB2312" w:cs="仿宋_GB2312"/>
          <w:b/>
          <w:bCs w:val="0"/>
          <w:color w:val="auto"/>
          <w:kern w:val="2"/>
          <w:sz w:val="32"/>
          <w:szCs w:val="32"/>
          <w:highlight w:val="none"/>
          <w:lang w:val="en-US" w:eastAsia="zh-CN" w:bidi="ar-SA"/>
        </w:rPr>
        <w:t>强化金融支撑。</w:t>
      </w:r>
      <w:r>
        <w:rPr>
          <w:rFonts w:hint="eastAsia" w:ascii="仿宋_GB2312" w:hAnsi="仿宋_GB2312" w:eastAsia="仿宋_GB2312" w:cs="仿宋_GB2312"/>
          <w:b w:val="0"/>
          <w:bCs/>
          <w:color w:val="auto"/>
          <w:kern w:val="2"/>
          <w:sz w:val="32"/>
          <w:szCs w:val="32"/>
          <w:highlight w:val="none"/>
          <w:lang w:val="en-US" w:eastAsia="zh-CN" w:bidi="ar-SA"/>
        </w:rPr>
        <w:t>鼓励各类金融机构支持创新型企业发展，引导企业利用投资基金等社会资本，解决企业资金需求，支持生物企业上市融资。持续深化技术创新、行业监管、市场应用等领域改革，加强知识产权保护，加速形成有利于我市生物产业创新发展的政策环境。整合政府资源要素，实现政策精准实施，做好生物产业重大项目资源要素保障，促进我市生物产业生态环境更优、效率更高。支持本地生物领域企业以联合研制、协同生产等形式开展交流合作，建立营销网络，提高产品附加值。</w:t>
      </w:r>
      <w:r>
        <w:rPr>
          <w:rFonts w:hint="eastAsia" w:ascii="仿宋_GB2312" w:hAnsi="仿宋_GB2312" w:eastAsia="仿宋_GB2312" w:cs="仿宋_GB2312"/>
          <w:b/>
          <w:bCs w:val="0"/>
          <w:color w:val="auto"/>
          <w:kern w:val="2"/>
          <w:sz w:val="32"/>
          <w:szCs w:val="32"/>
          <w:highlight w:val="none"/>
          <w:lang w:val="en-US" w:eastAsia="zh-CN" w:bidi="ar-SA"/>
        </w:rPr>
        <w:t>强化项目建设。</w:t>
      </w:r>
      <w:r>
        <w:rPr>
          <w:rFonts w:hint="eastAsia" w:ascii="仿宋_GB2312" w:hAnsi="仿宋_GB2312" w:eastAsia="仿宋_GB2312" w:cs="仿宋_GB2312"/>
          <w:b w:val="0"/>
          <w:bCs/>
          <w:color w:val="auto"/>
          <w:kern w:val="2"/>
          <w:sz w:val="32"/>
          <w:szCs w:val="32"/>
          <w:highlight w:val="none"/>
          <w:lang w:val="en-US" w:eastAsia="zh-CN" w:bidi="ar-SA"/>
        </w:rPr>
        <w:t>将符合条件的生物领域项目纳入省、市重点项目推进，实施领导包联等服务措施，强化组织调度，确保在建重点项目建设进度。全方位、多层次加大招商引资力度，围绕生物医药、生物制造、生物农业等重点领域，开展项目精准谋划，提高招商引资的针对性和精准性，积极对接国内外有实力的行业巨头，通过整合重组等方式，培育行业龙头级集团企业。找准生物产业重点科技招商项目投资机会和方向，建立重点项目滚动储备库，完善机制、专班推进，促进谋划储备项目尽早落地转化，形成生物经济产业发展新动力。</w:t>
      </w:r>
      <w:r>
        <w:rPr>
          <w:rFonts w:hint="default" w:ascii="仿宋_GB2312" w:hAnsi="仿宋_GB2312" w:eastAsia="仿宋_GB2312" w:cs="仿宋_GB2312"/>
          <w:b w:val="0"/>
          <w:bCs/>
          <w:color w:val="auto"/>
          <w:kern w:val="2"/>
          <w:sz w:val="32"/>
          <w:szCs w:val="32"/>
          <w:highlight w:val="none"/>
          <w:lang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牵头部门：</w:t>
      </w:r>
      <w:r>
        <w:rPr>
          <w:rFonts w:hint="eastAsia" w:ascii="仿宋_GB2312" w:hAnsi="仿宋_GB2312" w:eastAsia="仿宋_GB2312" w:cs="仿宋_GB2312"/>
          <w:b w:val="0"/>
          <w:bCs/>
          <w:color w:val="auto"/>
          <w:kern w:val="2"/>
          <w:sz w:val="32"/>
          <w:szCs w:val="32"/>
          <w:highlight w:val="none"/>
          <w:lang w:val="en-US" w:eastAsia="zh-CN" w:bidi="ar-SA"/>
        </w:rPr>
        <w:t>发改局、</w:t>
      </w:r>
      <w:r>
        <w:rPr>
          <w:rFonts w:hint="default" w:ascii="仿宋_GB2312" w:hAnsi="仿宋_GB2312" w:eastAsia="仿宋_GB2312" w:cs="仿宋_GB2312"/>
          <w:b w:val="0"/>
          <w:bCs/>
          <w:color w:val="auto"/>
          <w:kern w:val="2"/>
          <w:sz w:val="32"/>
          <w:szCs w:val="32"/>
          <w:highlight w:val="none"/>
          <w:lang w:eastAsia="zh-CN" w:bidi="ar-SA"/>
        </w:rPr>
        <w:t>工信科局</w:t>
      </w:r>
      <w:r>
        <w:rPr>
          <w:rFonts w:hint="eastAsia" w:ascii="仿宋_GB2312" w:hAnsi="仿宋_GB2312" w:eastAsia="仿宋_GB2312" w:cs="仿宋_GB2312"/>
          <w:b w:val="0"/>
          <w:bCs/>
          <w:color w:val="auto"/>
          <w:kern w:val="2"/>
          <w:sz w:val="32"/>
          <w:szCs w:val="32"/>
          <w:highlight w:val="none"/>
          <w:lang w:val="en-US" w:eastAsia="zh-CN" w:bidi="ar-SA"/>
        </w:rPr>
        <w:t>、商务局；</w:t>
      </w:r>
      <w:r>
        <w:rPr>
          <w:rFonts w:hint="eastAsia" w:ascii="仿宋_GB2312" w:hAnsi="仿宋_GB2312" w:eastAsia="仿宋_GB2312" w:cs="仿宋_GB2312"/>
          <w:b/>
          <w:bCs w:val="0"/>
          <w:color w:val="auto"/>
          <w:kern w:val="2"/>
          <w:sz w:val="32"/>
          <w:szCs w:val="32"/>
          <w:highlight w:val="none"/>
          <w:lang w:val="en-US" w:eastAsia="zh-CN" w:bidi="ar-SA"/>
        </w:rPr>
        <w:t>责任部门：</w:t>
      </w:r>
      <w:r>
        <w:rPr>
          <w:rFonts w:hint="eastAsia" w:ascii="仿宋_GB2312" w:hAnsi="仿宋_GB2312" w:eastAsia="仿宋_GB2312" w:cs="仿宋_GB2312"/>
          <w:b w:val="0"/>
          <w:bCs/>
          <w:color w:val="auto"/>
          <w:kern w:val="2"/>
          <w:sz w:val="32"/>
          <w:szCs w:val="32"/>
          <w:highlight w:val="none"/>
          <w:lang w:val="en-US" w:eastAsia="zh-CN" w:bidi="ar-SA"/>
        </w:rPr>
        <w:t>财政局、经合中心、金融服务中心、市场局、组织部</w:t>
      </w:r>
      <w:r>
        <w:rPr>
          <w:rFonts w:hint="default" w:ascii="仿宋_GB2312" w:hAnsi="仿宋_GB2312" w:eastAsia="仿宋_GB2312" w:cs="仿宋_GB2312"/>
          <w:b w:val="0"/>
          <w:bCs/>
          <w:color w:val="auto"/>
          <w:kern w:val="2"/>
          <w:sz w:val="32"/>
          <w:szCs w:val="32"/>
          <w:highlight w:val="none"/>
          <w:lang w:eastAsia="zh-CN" w:bidi="ar-SA"/>
        </w:rPr>
        <w:t>）</w:t>
      </w:r>
    </w:p>
    <w:p w14:paraId="08937D9D">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outlineLvl w:val="9"/>
        <w:rPr>
          <w:rFonts w:hint="eastAsia" w:ascii="仿宋_GB2312" w:hAnsi="仿宋_GB2312" w:eastAsia="仿宋_GB2312" w:cs="仿宋_GB2312"/>
          <w:b w:val="0"/>
          <w:bCs/>
          <w:color w:val="auto"/>
          <w:kern w:val="2"/>
          <w:sz w:val="32"/>
          <w:szCs w:val="32"/>
          <w:highlight w:val="none"/>
          <w:lang w:val="en-US" w:eastAsia="zh-CN" w:bidi="ar-SA"/>
        </w:rPr>
      </w:pPr>
      <w:r>
        <w:rPr>
          <w:rFonts w:hint="eastAsia" w:ascii="楷体_GB2312" w:hAnsi="楷体_GB2312" w:eastAsia="楷体_GB2312" w:cs="楷体_GB2312"/>
          <w:b w:val="0"/>
          <w:bCs/>
          <w:color w:val="auto"/>
          <w:kern w:val="2"/>
          <w:sz w:val="32"/>
          <w:szCs w:val="32"/>
          <w:highlight w:val="none"/>
          <w:lang w:val="en-US" w:eastAsia="zh-CN" w:bidi="ar-SA"/>
        </w:rPr>
        <w:t>（三）高标准从严考评，</w:t>
      </w:r>
      <w:r>
        <w:rPr>
          <w:rFonts w:hint="eastAsia" w:ascii="楷体_GB2312" w:hAnsi="楷体_GB2312" w:eastAsia="楷体_GB2312" w:cs="楷体_GB2312"/>
          <w:b w:val="0"/>
          <w:bCs/>
          <w:color w:val="auto"/>
          <w:sz w:val="32"/>
          <w:szCs w:val="32"/>
          <w:highlight w:val="none"/>
          <w:u w:val="none" w:color="auto"/>
          <w:lang w:eastAsia="zh-CN"/>
        </w:rPr>
        <w:t>建立</w:t>
      </w:r>
      <w:r>
        <w:rPr>
          <w:rFonts w:hint="eastAsia" w:ascii="楷体_GB2312" w:hAnsi="楷体_GB2312" w:eastAsia="楷体_GB2312" w:cs="楷体_GB2312"/>
          <w:b w:val="0"/>
          <w:bCs/>
          <w:color w:val="auto"/>
          <w:sz w:val="32"/>
          <w:szCs w:val="32"/>
          <w:highlight w:val="none"/>
          <w:u w:val="none" w:color="auto"/>
          <w:lang w:val="en-US" w:eastAsia="zh-CN"/>
        </w:rPr>
        <w:t>健全</w:t>
      </w:r>
      <w:r>
        <w:rPr>
          <w:rFonts w:ascii="楷体_GB2312" w:hAnsi="楷体_GB2312" w:eastAsia="楷体_GB2312" w:cs="楷体_GB2312"/>
          <w:b w:val="0"/>
          <w:bCs/>
          <w:color w:val="auto"/>
          <w:sz w:val="32"/>
          <w:szCs w:val="32"/>
          <w:highlight w:val="none"/>
          <w:u w:val="none" w:color="auto"/>
        </w:rPr>
        <w:t>考核评价体系</w:t>
      </w:r>
      <w:r>
        <w:rPr>
          <w:rFonts w:hint="eastAsia" w:ascii="楷体_GB2312" w:hAnsi="楷体_GB2312" w:eastAsia="楷体_GB2312" w:cs="楷体_GB2312"/>
          <w:b w:val="0"/>
          <w:bCs/>
          <w:color w:val="auto"/>
          <w:kern w:val="2"/>
          <w:sz w:val="32"/>
          <w:szCs w:val="32"/>
          <w:highlight w:val="none"/>
          <w:lang w:val="en-US" w:eastAsia="zh-CN" w:bidi="ar-SA"/>
        </w:rPr>
        <w:t>。</w:t>
      </w:r>
      <w:r>
        <w:rPr>
          <w:rFonts w:hint="eastAsia" w:ascii="仿宋_GB2312" w:hAnsi="仿宋_GB2312" w:eastAsia="仿宋_GB2312" w:cs="仿宋_GB2312"/>
          <w:b w:val="0"/>
          <w:bCs w:val="0"/>
          <w:color w:val="auto"/>
          <w:sz w:val="32"/>
          <w:szCs w:val="32"/>
          <w:highlight w:val="none"/>
          <w:u w:val="none" w:color="auto"/>
          <w:lang w:val="en-US" w:eastAsia="zh-CN"/>
        </w:rPr>
        <w:t>制定落实重点工作考核评价办法，对专项工作完成情况进行跟踪督导，将生物经济各项重点工作开展落实情况完成好的，按照一定权重纳入各单位工作目标考核，对完成不好的按照评价办法进行扣分并通报全市，坚持定量考核与定性考核相结合，运用多种考核结果综合分析研判、相互补充印证，形成前后贯通、相互影响、有机融合的综合考核体系。主要采取每月调度、每季度晾晒、年度考核相结合的方式进行。考核评价结束后，由领导小组办公室综合汇总，形成考核评价书面报告。</w:t>
      </w:r>
      <w:r>
        <w:rPr>
          <w:rFonts w:hint="default" w:ascii="仿宋_GB2312" w:hAnsi="仿宋_GB2312" w:eastAsia="仿宋_GB2312" w:cs="仿宋_GB2312"/>
          <w:b w:val="0"/>
          <w:bCs/>
          <w:color w:val="auto"/>
          <w:kern w:val="2"/>
          <w:sz w:val="32"/>
          <w:szCs w:val="32"/>
          <w:highlight w:val="none"/>
          <w:lang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牵头部门：</w:t>
      </w:r>
      <w:r>
        <w:rPr>
          <w:rFonts w:hint="eastAsia" w:ascii="仿宋_GB2312" w:hAnsi="仿宋_GB2312" w:eastAsia="仿宋_GB2312" w:cs="仿宋_GB2312"/>
          <w:b w:val="0"/>
          <w:bCs/>
          <w:color w:val="auto"/>
          <w:kern w:val="2"/>
          <w:sz w:val="32"/>
          <w:szCs w:val="32"/>
          <w:highlight w:val="none"/>
          <w:lang w:val="en-US" w:eastAsia="zh-CN" w:bidi="ar-SA"/>
        </w:rPr>
        <w:t>纪委监委、市委办公室、市政府办公室；</w:t>
      </w:r>
      <w:r>
        <w:rPr>
          <w:rFonts w:hint="eastAsia" w:ascii="仿宋_GB2312" w:hAnsi="仿宋_GB2312" w:eastAsia="仿宋_GB2312" w:cs="仿宋_GB2312"/>
          <w:b/>
          <w:bCs w:val="0"/>
          <w:color w:val="auto"/>
          <w:kern w:val="2"/>
          <w:sz w:val="32"/>
          <w:szCs w:val="32"/>
          <w:highlight w:val="none"/>
          <w:lang w:val="en-US" w:eastAsia="zh-CN" w:bidi="ar-SA"/>
        </w:rPr>
        <w:t>责任部门：</w:t>
      </w:r>
      <w:r>
        <w:rPr>
          <w:rFonts w:hint="eastAsia" w:ascii="仿宋_GB2312" w:hAnsi="仿宋_GB2312" w:eastAsia="仿宋_GB2312" w:cs="仿宋_GB2312"/>
          <w:b w:val="0"/>
          <w:bCs/>
          <w:color w:val="auto"/>
          <w:kern w:val="2"/>
          <w:sz w:val="32"/>
          <w:szCs w:val="32"/>
          <w:highlight w:val="none"/>
          <w:lang w:val="en-US" w:eastAsia="zh-CN" w:bidi="ar-SA"/>
        </w:rPr>
        <w:t>发改局、组织部、各专班牵头单位、成员单位</w:t>
      </w:r>
      <w:r>
        <w:rPr>
          <w:rFonts w:hint="default" w:ascii="仿宋_GB2312" w:hAnsi="仿宋_GB2312" w:eastAsia="仿宋_GB2312" w:cs="仿宋_GB2312"/>
          <w:b w:val="0"/>
          <w:bCs/>
          <w:color w:val="auto"/>
          <w:kern w:val="2"/>
          <w:sz w:val="32"/>
          <w:szCs w:val="32"/>
          <w:highlight w:val="none"/>
          <w:lang w:eastAsia="zh-CN" w:bidi="ar-SA"/>
        </w:rPr>
        <w:t>）</w:t>
      </w:r>
    </w:p>
    <w:p w14:paraId="400888DE">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楷体_GB2312" w:hAnsi="楷体_GB2312" w:eastAsia="楷体_GB2312" w:cs="楷体_GB2312"/>
          <w:b w:val="0"/>
          <w:bCs w:val="0"/>
          <w:color w:val="auto"/>
          <w:sz w:val="32"/>
          <w:szCs w:val="32"/>
          <w:highlight w:val="none"/>
          <w:u w:val="none" w:color="auto"/>
          <w:lang w:val="en-US" w:eastAsia="zh-CN"/>
        </w:rPr>
        <w:t>（四）高要求强化督导，明确</w:t>
      </w:r>
      <w:r>
        <w:rPr>
          <w:rFonts w:hint="eastAsia" w:ascii="楷体_GB2312" w:hAnsi="楷体_GB2312" w:eastAsia="楷体_GB2312" w:cs="楷体_GB2312"/>
          <w:b w:val="0"/>
          <w:bCs w:val="0"/>
          <w:color w:val="auto"/>
          <w:sz w:val="32"/>
          <w:szCs w:val="32"/>
          <w:highlight w:val="none"/>
          <w:u w:val="none" w:color="auto"/>
          <w:lang w:eastAsia="zh-CN"/>
        </w:rPr>
        <w:t>建立督导问责体系。</w:t>
      </w:r>
      <w:r>
        <w:rPr>
          <w:rFonts w:hint="eastAsia" w:ascii="仿宋_GB2312" w:hAnsi="仿宋_GB2312" w:eastAsia="仿宋_GB2312" w:cs="仿宋_GB2312"/>
          <w:b w:val="0"/>
          <w:bCs w:val="0"/>
          <w:color w:val="auto"/>
          <w:sz w:val="32"/>
          <w:szCs w:val="32"/>
          <w:highlight w:val="none"/>
          <w:u w:val="none" w:color="auto"/>
          <w:lang w:val="en-US" w:eastAsia="zh-CN"/>
        </w:rPr>
        <w:t>将</w:t>
      </w:r>
      <w:r>
        <w:rPr>
          <w:rFonts w:hint="eastAsia" w:ascii="仿宋_GB2312" w:hAnsi="仿宋_GB2312" w:eastAsia="仿宋_GB2312" w:cs="仿宋_GB2312"/>
          <w:color w:val="auto"/>
          <w:sz w:val="32"/>
          <w:szCs w:val="32"/>
          <w:highlight w:val="none"/>
        </w:rPr>
        <w:t>督导问责贯穿重点工作落实全过程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事前对责任落实情况进行督导问责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事中对推进过程进行督导问责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事后对工作完成情况进行督导问责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w:t>
      </w:r>
      <w:r>
        <w:rPr>
          <w:rFonts w:hint="eastAsia" w:ascii="仿宋_GB2312" w:hAnsi="仿宋_GB2312" w:eastAsia="仿宋_GB2312" w:cs="仿宋_GB2312"/>
          <w:color w:val="auto"/>
          <w:sz w:val="32"/>
          <w:szCs w:val="32"/>
          <w:highlight w:val="none"/>
          <w:lang w:val="en-US" w:eastAsia="zh-CN"/>
        </w:rPr>
        <w:t>进展情况和</w:t>
      </w:r>
      <w:r>
        <w:rPr>
          <w:rFonts w:hint="eastAsia" w:ascii="仿宋_GB2312" w:hAnsi="仿宋_GB2312" w:eastAsia="仿宋_GB2312" w:cs="仿宋_GB2312"/>
          <w:color w:val="auto"/>
          <w:sz w:val="32"/>
          <w:szCs w:val="32"/>
          <w:highlight w:val="none"/>
        </w:rPr>
        <w:t>问题台账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并第一时间呈报领导小组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同时反馈牵头市级领导和牵头部门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明确整改要求和完成时限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定期跟踪整改进展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对完成情况较差，且经过提醒后仍不及时整改推进的部门进行全程跟踪督查，确保生物经济发展工作平顺推进</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b w:val="0"/>
          <w:bCs/>
          <w:color w:val="auto"/>
          <w:kern w:val="2"/>
          <w:sz w:val="32"/>
          <w:szCs w:val="32"/>
          <w:highlight w:val="none"/>
          <w:lang w:eastAsia="zh-CN" w:bidi="ar-SA"/>
        </w:rPr>
        <w:t>（</w:t>
      </w:r>
      <w:r>
        <w:rPr>
          <w:rFonts w:hint="eastAsia" w:ascii="仿宋_GB2312" w:hAnsi="仿宋_GB2312" w:eastAsia="仿宋_GB2312" w:cs="仿宋_GB2312"/>
          <w:b/>
          <w:bCs w:val="0"/>
          <w:color w:val="auto"/>
          <w:kern w:val="2"/>
          <w:sz w:val="32"/>
          <w:szCs w:val="32"/>
          <w:highlight w:val="none"/>
          <w:lang w:val="en-US" w:eastAsia="zh-CN" w:bidi="ar-SA"/>
        </w:rPr>
        <w:t>牵头部门：</w:t>
      </w:r>
      <w:r>
        <w:rPr>
          <w:rFonts w:hint="eastAsia" w:ascii="仿宋_GB2312" w:hAnsi="仿宋_GB2312" w:eastAsia="仿宋_GB2312" w:cs="仿宋_GB2312"/>
          <w:b w:val="0"/>
          <w:bCs/>
          <w:color w:val="auto"/>
          <w:kern w:val="2"/>
          <w:sz w:val="32"/>
          <w:szCs w:val="32"/>
          <w:highlight w:val="none"/>
          <w:lang w:val="en-US" w:eastAsia="zh-CN" w:bidi="ar-SA"/>
        </w:rPr>
        <w:t>发改局、市委办公室、市政府办公室；</w:t>
      </w:r>
      <w:r>
        <w:rPr>
          <w:rFonts w:hint="eastAsia" w:ascii="仿宋_GB2312" w:hAnsi="仿宋_GB2312" w:eastAsia="仿宋_GB2312" w:cs="仿宋_GB2312"/>
          <w:b/>
          <w:bCs w:val="0"/>
          <w:color w:val="auto"/>
          <w:kern w:val="2"/>
          <w:sz w:val="32"/>
          <w:szCs w:val="32"/>
          <w:highlight w:val="none"/>
          <w:lang w:val="en-US" w:eastAsia="zh-CN" w:bidi="ar-SA"/>
        </w:rPr>
        <w:t>责任部门：</w:t>
      </w:r>
      <w:r>
        <w:rPr>
          <w:rFonts w:hint="eastAsia" w:ascii="仿宋_GB2312" w:hAnsi="仿宋_GB2312" w:eastAsia="仿宋_GB2312" w:cs="仿宋_GB2312"/>
          <w:b w:val="0"/>
          <w:bCs/>
          <w:color w:val="auto"/>
          <w:kern w:val="2"/>
          <w:sz w:val="32"/>
          <w:szCs w:val="32"/>
          <w:highlight w:val="none"/>
          <w:lang w:val="en-US" w:eastAsia="zh-CN" w:bidi="ar-SA"/>
        </w:rPr>
        <w:t>各专班牵头单位</w:t>
      </w:r>
      <w:r>
        <w:rPr>
          <w:rFonts w:hint="default" w:ascii="仿宋_GB2312" w:hAnsi="仿宋_GB2312" w:eastAsia="仿宋_GB2312" w:cs="仿宋_GB2312"/>
          <w:b w:val="0"/>
          <w:bCs/>
          <w:color w:val="auto"/>
          <w:kern w:val="2"/>
          <w:sz w:val="32"/>
          <w:szCs w:val="32"/>
          <w:highlight w:val="none"/>
          <w:lang w:eastAsia="zh-CN" w:bidi="ar-SA"/>
        </w:rPr>
        <w:t>）</w:t>
      </w:r>
    </w:p>
    <w:p w14:paraId="6F14FF66">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Chars="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p>
    <w:p w14:paraId="5A5B6463">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附件</w:t>
      </w:r>
      <w:r>
        <w:rPr>
          <w:rFonts w:hint="eastAsia" w:ascii="仿宋_GB2312" w:hAnsi="仿宋_GB2312" w:eastAsia="仿宋_GB2312" w:cs="仿宋_GB2312"/>
          <w:b w:val="0"/>
          <w:bCs/>
          <w:color w:val="auto"/>
          <w:kern w:val="2"/>
          <w:sz w:val="32"/>
          <w:szCs w:val="32"/>
          <w:highlight w:val="none"/>
          <w:lang w:eastAsia="zh-CN" w:bidi="ar-SA"/>
        </w:rPr>
        <w:t>：</w:t>
      </w:r>
      <w:r>
        <w:rPr>
          <w:rFonts w:hint="eastAsia" w:ascii="仿宋_GB2312" w:hAnsi="仿宋_GB2312" w:eastAsia="仿宋_GB2312" w:cs="仿宋_GB2312"/>
          <w:b w:val="0"/>
          <w:bCs/>
          <w:color w:val="auto"/>
          <w:kern w:val="2"/>
          <w:sz w:val="32"/>
          <w:szCs w:val="32"/>
          <w:highlight w:val="none"/>
          <w:lang w:val="en-US" w:eastAsia="zh-CN" w:bidi="ar-SA"/>
        </w:rPr>
        <w:t>重点谋划项目和对接目标企业</w:t>
      </w:r>
    </w:p>
    <w:p w14:paraId="06A14ADA">
      <w:pPr>
        <w:pStyle w:val="2"/>
        <w:keepNext w:val="0"/>
        <w:keepLines w:val="0"/>
        <w:pageBreakBefore w:val="0"/>
        <w:kinsoku/>
        <w:wordWrap/>
        <w:overflowPunct/>
        <w:topLinePunct w:val="0"/>
        <w:autoSpaceDE/>
        <w:autoSpaceDN/>
        <w:bidi w:val="0"/>
        <w:adjustRightInd w:val="0"/>
        <w:snapToGrid w:val="0"/>
        <w:spacing w:after="0" w:afterLines="0" w:line="560" w:lineRule="exact"/>
        <w:ind w:leftChars="0" w:firstLine="420" w:firstLineChars="200"/>
        <w:textAlignment w:val="auto"/>
        <w:rPr>
          <w:rFonts w:hint="eastAsia"/>
          <w:color w:val="auto"/>
          <w:highlight w:val="none"/>
          <w:lang w:eastAsia="zh-CN"/>
        </w:rPr>
      </w:pPr>
    </w:p>
    <w:p w14:paraId="3BE195AA">
      <w:pPr>
        <w:pStyle w:val="3"/>
        <w:keepNext w:val="0"/>
        <w:keepLines w:val="0"/>
        <w:pageBreakBefore w:val="0"/>
        <w:widowControl w:val="0"/>
        <w:kinsoku/>
        <w:wordWrap/>
        <w:overflowPunct/>
        <w:topLinePunct w:val="0"/>
        <w:autoSpaceDE/>
        <w:autoSpaceDN/>
        <w:bidi w:val="0"/>
        <w:adjustRightInd/>
        <w:snapToGrid/>
        <w:spacing w:line="400" w:lineRule="exact"/>
        <w:ind w:left="1678"/>
        <w:textAlignment w:val="auto"/>
        <w:rPr>
          <w:rFonts w:hint="eastAsia"/>
        </w:rPr>
      </w:pPr>
      <w:r>
        <w:rPr>
          <w:rFonts w:hint="eastAsia" w:ascii="仿宋_GB2312" w:hAnsi="仿宋_GB2312" w:eastAsia="仿宋_GB2312" w:cs="黑体"/>
          <w:kern w:val="2"/>
          <w:sz w:val="28"/>
          <w:szCs w:val="28"/>
          <w:u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198120</wp:posOffset>
                </wp:positionV>
                <wp:extent cx="5586095" cy="80645"/>
                <wp:effectExtent l="0" t="0" r="0" b="0"/>
                <wp:wrapNone/>
                <wp:docPr id="4" name="任意多边形 4"/>
                <wp:cNvGraphicFramePr/>
                <a:graphic xmlns:a="http://schemas.openxmlformats.org/drawingml/2006/main">
                  <a:graphicData uri="http://schemas.microsoft.com/office/word/2010/wordprocessingShape">
                    <wps:wsp>
                      <wps:cNvSpPr/>
                      <wps:spPr>
                        <a:xfrm flipV="1">
                          <a:off x="0" y="0"/>
                          <a:ext cx="5586095" cy="80645"/>
                        </a:xfrm>
                        <a:custGeom>
                          <a:avLst/>
                          <a:gdLst/>
                          <a:ahLst/>
                          <a:cxnLst/>
                          <a:pathLst>
                            <a:path w="9025" h="1">
                              <a:moveTo>
                                <a:pt x="0" y="0"/>
                              </a:moveTo>
                              <a:lnTo>
                                <a:pt x="9025" y="0"/>
                              </a:lnTo>
                            </a:path>
                          </a:pathLst>
                        </a:custGeom>
                        <a:noFill/>
                        <a:ln w="9525" cap="flat" cmpd="sng">
                          <a:solidFill>
                            <a:srgbClr val="000000"/>
                          </a:solidFill>
                          <a:prstDash val="solid"/>
                          <a:round/>
                          <a:headEnd type="none" w="med" len="med"/>
                          <a:tailEnd type="none" w="med" len="med"/>
                        </a:ln>
                      </wps:spPr>
                      <wps:bodyPr upright="1"/>
                    </wps:wsp>
                  </a:graphicData>
                </a:graphic>
              </wp:anchor>
            </w:drawing>
          </mc:Choice>
          <mc:Fallback>
            <w:pict>
              <v:shape id="_x0000_s1026" o:spid="_x0000_s1026" o:spt="100" style="position:absolute;left:0pt;flip:y;margin-left:1.1pt;margin-top:15.6pt;height:6.35pt;width:439.85pt;z-index:251660288;mso-width-relative:page;mso-height-relative:page;" filled="f" stroked="t" coordsize="9025,1" o:gfxdata="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x4E+NYAAAAHAQAADwAAAAAAAAABACAAAAAiAAAAZHJzL2Rv&#10;d25yZXYueG1sUEsBAhQAFAAAAAgAh07iQBsxMC88AgAAoAQAAA4AAAAAAAAAAQAgAAAAJQEAAGRy&#10;cy9lMm9Eb2MueG1sUEsFBgAAAAAGAAYAWQEAANMFAAAAAA==&#10;" path="m0,0l9025,0e">
                <v:fill on="f" focussize="0,0"/>
                <v:stroke color="#000000" joinstyle="round"/>
                <v:imagedata o:title=""/>
                <o:lock v:ext="edit" aspectratio="f"/>
              </v:shape>
            </w:pict>
          </mc:Fallback>
        </mc:AlternateContent>
      </w:r>
    </w:p>
    <w:p w14:paraId="3F2E7DCA">
      <w:pPr>
        <w:widowControl w:val="0"/>
        <w:wordWrap/>
        <w:adjustRightInd/>
        <w:snapToGrid w:val="0"/>
        <w:spacing w:before="0" w:after="0" w:line="560" w:lineRule="exact"/>
        <w:ind w:left="0" w:leftChars="0" w:right="0" w:firstLine="0" w:firstLineChars="0"/>
        <w:jc w:val="both"/>
        <w:textAlignment w:val="auto"/>
        <w:outlineLvl w:val="9"/>
        <w:rPr>
          <w:rFonts w:hint="eastAsia"/>
          <w:lang w:val="en-US" w:eastAsia="zh-CN"/>
        </w:rPr>
      </w:pPr>
      <w:r>
        <w:rPr>
          <w:rFonts w:hint="eastAsia" w:ascii="仿宋_GB2312" w:hAnsi="仿宋_GB2312" w:eastAsia="仿宋_GB2312" w:cs="黑体"/>
          <w:kern w:val="2"/>
          <w:sz w:val="28"/>
          <w:szCs w:val="28"/>
          <w:u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381000</wp:posOffset>
                </wp:positionV>
                <wp:extent cx="5574030" cy="76200"/>
                <wp:effectExtent l="0" t="4445" r="7620" b="0"/>
                <wp:wrapNone/>
                <wp:docPr id="3" name="任意多边形 3"/>
                <wp:cNvGraphicFramePr/>
                <a:graphic xmlns:a="http://schemas.openxmlformats.org/drawingml/2006/main">
                  <a:graphicData uri="http://schemas.microsoft.com/office/word/2010/wordprocessingShape">
                    <wps:wsp>
                      <wps:cNvSpPr/>
                      <wps:spPr>
                        <a:xfrm>
                          <a:off x="0" y="0"/>
                          <a:ext cx="5574030" cy="635"/>
                        </a:xfrm>
                        <a:custGeom>
                          <a:avLst/>
                          <a:gdLst/>
                          <a:ahLst/>
                          <a:cxnLst/>
                          <a:pathLst>
                            <a:path w="9025" h="1">
                              <a:moveTo>
                                <a:pt x="0" y="0"/>
                              </a:moveTo>
                              <a:lnTo>
                                <a:pt x="9025" y="0"/>
                              </a:lnTo>
                            </a:path>
                          </a:pathLst>
                        </a:custGeom>
                        <a:noFill/>
                        <a:ln w="9525" cap="flat" cmpd="sng">
                          <a:solidFill>
                            <a:srgbClr val="000000">
                              <a:alpha val="100000"/>
                            </a:srgbClr>
                          </a:solidFill>
                          <a:prstDash val="solid"/>
                          <a:headEnd type="none" w="med" len="med"/>
                          <a:tailEnd type="none" w="med" len="med"/>
                        </a:ln>
                        <a:effectLst/>
                      </wps:spPr>
                      <wps:bodyPr upright="1"/>
                    </wps:wsp>
                  </a:graphicData>
                </a:graphic>
              </wp:anchor>
            </w:drawing>
          </mc:Choice>
          <mc:Fallback>
            <w:pict>
              <v:shape id="_x0000_s1026" o:spid="_x0000_s1026" o:spt="100" style="position:absolute;left:0pt;margin-left:1.35pt;margin-top:30pt;height:6pt;width:438.9pt;z-index:251659264;mso-width-relative:page;mso-height-relative:page;" filled="f" stroked="t" coordsize="9025,1" o:gfxdata="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tGvJ9UAAAAHAQAADwAAAAAAAAABACAAAAAiAAAAZHJz&#10;L2Rvd25yZXYueG1sUEsBAhQAFAAAAAgAh07iQOtT0ZpAAgAAugQAAA4AAAAAAAAAAQAgAAAAJAEA&#10;AGRycy9lMm9Eb2MueG1sUEsFBgAAAAAGAAYAWQEAANYFAAAAAA==&#10;" path="m0,0l9025,0e">
                <v:fill on="f" focussize="0,0"/>
                <v:stroke color="#000000" joinstyle="round"/>
                <v:imagedata o:title=""/>
                <o:lock v:ext="edit" aspectratio="f"/>
              </v:shape>
            </w:pict>
          </mc:Fallback>
        </mc:AlternateContent>
      </w:r>
      <w:r>
        <w:rPr>
          <w:rFonts w:hint="eastAsia" w:ascii="仿宋_GB2312" w:hAnsi="仿宋_GB2312" w:eastAsia="仿宋_GB2312"/>
          <w:sz w:val="28"/>
          <w:szCs w:val="28"/>
          <w:u w:val="none"/>
          <w:lang w:val="en-US" w:eastAsia="zh-CN"/>
        </w:rPr>
        <w:t xml:space="preserve"> </w:t>
      </w:r>
      <w:r>
        <w:rPr>
          <w:rFonts w:hint="eastAsia" w:ascii="仿宋_GB2312" w:hAnsi="仿宋_GB2312" w:eastAsia="仿宋_GB2312"/>
          <w:sz w:val="28"/>
          <w:szCs w:val="28"/>
          <w:u w:val="none"/>
        </w:rPr>
        <w:t xml:space="preserve">绥芬河市人民政府办公室    </w:t>
      </w:r>
      <w:r>
        <w:rPr>
          <w:rFonts w:hint="eastAsia" w:ascii="仿宋_GB2312" w:hAnsi="仿宋_GB2312" w:eastAsia="仿宋_GB2312"/>
          <w:sz w:val="28"/>
          <w:szCs w:val="28"/>
          <w:u w:val="none"/>
          <w:lang w:val="en-US" w:eastAsia="zh-CN"/>
        </w:rPr>
        <w:t xml:space="preserve">  </w:t>
      </w:r>
      <w:r>
        <w:rPr>
          <w:rFonts w:hint="eastAsia" w:ascii="仿宋_GB2312" w:hAnsi="仿宋_GB2312" w:eastAsia="仿宋_GB2312"/>
          <w:sz w:val="28"/>
          <w:szCs w:val="28"/>
          <w:u w:val="none"/>
        </w:rPr>
        <w:t xml:space="preserve"> </w:t>
      </w:r>
      <w:r>
        <w:rPr>
          <w:rFonts w:hint="eastAsia" w:ascii="仿宋_GB2312" w:hAnsi="仿宋_GB2312" w:eastAsia="仿宋_GB2312"/>
          <w:sz w:val="28"/>
          <w:szCs w:val="28"/>
          <w:u w:val="none"/>
          <w:lang w:val="en-US" w:eastAsia="zh-CN"/>
        </w:rPr>
        <w:t xml:space="preserve">            </w:t>
      </w:r>
      <w:r>
        <w:rPr>
          <w:rFonts w:hint="eastAsia" w:ascii="仿宋_GB2312" w:hAnsi="仿宋_GB2312" w:eastAsia="仿宋_GB2312"/>
          <w:sz w:val="28"/>
          <w:szCs w:val="28"/>
          <w:u w:val="none"/>
        </w:rPr>
        <w:t>20</w:t>
      </w:r>
      <w:r>
        <w:rPr>
          <w:rFonts w:hint="eastAsia" w:ascii="仿宋_GB2312" w:hAnsi="仿宋_GB2312" w:eastAsia="仿宋_GB2312"/>
          <w:sz w:val="28"/>
          <w:szCs w:val="28"/>
          <w:u w:val="none"/>
          <w:lang w:val="en-US" w:eastAsia="zh-CN"/>
        </w:rPr>
        <w:t>22</w:t>
      </w:r>
      <w:r>
        <w:rPr>
          <w:rFonts w:hint="eastAsia" w:ascii="仿宋_GB2312" w:hAnsi="仿宋_GB2312" w:eastAsia="仿宋_GB2312"/>
          <w:sz w:val="28"/>
          <w:szCs w:val="28"/>
          <w:u w:val="none"/>
        </w:rPr>
        <w:t>年</w:t>
      </w:r>
      <w:r>
        <w:rPr>
          <w:rFonts w:hint="eastAsia" w:ascii="仿宋_GB2312" w:hAnsi="仿宋_GB2312" w:eastAsia="仿宋_GB2312"/>
          <w:sz w:val="28"/>
          <w:szCs w:val="28"/>
          <w:u w:val="none"/>
          <w:lang w:val="en-US" w:eastAsia="zh-CN"/>
        </w:rPr>
        <w:t>10</w:t>
      </w:r>
      <w:r>
        <w:rPr>
          <w:rFonts w:hint="eastAsia" w:ascii="仿宋_GB2312" w:hAnsi="仿宋_GB2312" w:eastAsia="仿宋_GB2312"/>
          <w:sz w:val="28"/>
          <w:szCs w:val="28"/>
          <w:u w:val="none"/>
        </w:rPr>
        <w:t>月</w:t>
      </w:r>
      <w:r>
        <w:rPr>
          <w:rFonts w:hint="eastAsia" w:ascii="仿宋_GB2312" w:hAnsi="仿宋_GB2312" w:eastAsia="仿宋_GB2312"/>
          <w:sz w:val="28"/>
          <w:szCs w:val="28"/>
          <w:u w:val="none"/>
          <w:lang w:val="en-US" w:eastAsia="zh-CN"/>
        </w:rPr>
        <w:t>14</w:t>
      </w:r>
      <w:r>
        <w:rPr>
          <w:rFonts w:hint="eastAsia" w:ascii="仿宋_GB2312" w:hAnsi="仿宋_GB2312" w:eastAsia="仿宋_GB2312"/>
          <w:sz w:val="28"/>
          <w:szCs w:val="28"/>
          <w:u w:val="none"/>
        </w:rPr>
        <w:t>日印发</w:t>
      </w:r>
      <w:r>
        <w:rPr>
          <w:rFonts w:hint="eastAsia"/>
          <w:sz w:val="28"/>
          <w:szCs w:val="28"/>
          <w:lang w:val="en-US" w:eastAsia="zh-CN"/>
        </w:rPr>
        <w:t xml:space="preserve"> </w:t>
      </w:r>
    </w:p>
    <w:sectPr>
      <w:footerReference r:id="rId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D2B8D">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6D2A3">
                          <w:pPr>
                            <w:pStyle w:val="8"/>
                            <w:rPr>
                              <w:rFonts w:hint="default" w:eastAsia="宋体"/>
                              <w:lang w:eastAsia="zh-CN"/>
                            </w:rPr>
                          </w:pPr>
                          <w:r>
                            <w:rPr>
                              <w:rFonts w:hint="default"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default"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86D2A3">
                    <w:pPr>
                      <w:pStyle w:val="8"/>
                      <w:rPr>
                        <w:rFonts w:hint="default" w:eastAsia="宋体"/>
                        <w:lang w:eastAsia="zh-CN"/>
                      </w:rPr>
                    </w:pPr>
                    <w:r>
                      <w:rPr>
                        <w:rFonts w:hint="default"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default"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3B818"/>
    <w:multiLevelType w:val="singleLevel"/>
    <w:tmpl w:val="0D23B818"/>
    <w:lvl w:ilvl="0" w:tentative="0">
      <w:start w:val="1"/>
      <w:numFmt w:val="chineseCounting"/>
      <w:suff w:val="nothing"/>
      <w:lvlText w:val="%1、"/>
      <w:lvlJc w:val="left"/>
      <w:rPr>
        <w:rFonts w:hint="eastAsia"/>
      </w:rPr>
    </w:lvl>
  </w:abstractNum>
  <w:abstractNum w:abstractNumId="1">
    <w:nsid w:val="460FE9D9"/>
    <w:multiLevelType w:val="singleLevel"/>
    <w:tmpl w:val="460FE9D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OGViZGE4Njk3OWQ0OGE4OGFlOWRkZTgyNzQxYjYifQ=="/>
  </w:docVars>
  <w:rsids>
    <w:rsidRoot w:val="648C2DE7"/>
    <w:rsid w:val="014923D2"/>
    <w:rsid w:val="037378E1"/>
    <w:rsid w:val="088B0359"/>
    <w:rsid w:val="090A4F0F"/>
    <w:rsid w:val="0A361ADC"/>
    <w:rsid w:val="0D2D6019"/>
    <w:rsid w:val="103E78AD"/>
    <w:rsid w:val="104D66FD"/>
    <w:rsid w:val="129549FD"/>
    <w:rsid w:val="12BA59EC"/>
    <w:rsid w:val="157D5EC1"/>
    <w:rsid w:val="17133C0B"/>
    <w:rsid w:val="1E7235FD"/>
    <w:rsid w:val="1ED8473D"/>
    <w:rsid w:val="215A66C1"/>
    <w:rsid w:val="21817E54"/>
    <w:rsid w:val="28E365B7"/>
    <w:rsid w:val="2ADFDD97"/>
    <w:rsid w:val="300C6FE4"/>
    <w:rsid w:val="364640C1"/>
    <w:rsid w:val="36D520BC"/>
    <w:rsid w:val="38C37775"/>
    <w:rsid w:val="3FEC2A59"/>
    <w:rsid w:val="40FD1AAF"/>
    <w:rsid w:val="41833F9E"/>
    <w:rsid w:val="42512ED0"/>
    <w:rsid w:val="43442988"/>
    <w:rsid w:val="43512B25"/>
    <w:rsid w:val="436A7137"/>
    <w:rsid w:val="44626B6C"/>
    <w:rsid w:val="452409F3"/>
    <w:rsid w:val="46970AAB"/>
    <w:rsid w:val="49195376"/>
    <w:rsid w:val="4AE42653"/>
    <w:rsid w:val="4C3B3C58"/>
    <w:rsid w:val="4C716F12"/>
    <w:rsid w:val="4E330ADC"/>
    <w:rsid w:val="517B0060"/>
    <w:rsid w:val="52A961C5"/>
    <w:rsid w:val="53A86593"/>
    <w:rsid w:val="53DD7290"/>
    <w:rsid w:val="54F1589D"/>
    <w:rsid w:val="55D10A2D"/>
    <w:rsid w:val="55EE5E23"/>
    <w:rsid w:val="5C382C6F"/>
    <w:rsid w:val="5D3C7FEC"/>
    <w:rsid w:val="5FE91B2E"/>
    <w:rsid w:val="6124134F"/>
    <w:rsid w:val="62B52D3B"/>
    <w:rsid w:val="648C2DE7"/>
    <w:rsid w:val="657C2267"/>
    <w:rsid w:val="67442089"/>
    <w:rsid w:val="676820F0"/>
    <w:rsid w:val="687F4092"/>
    <w:rsid w:val="6A7775EF"/>
    <w:rsid w:val="6BF761FF"/>
    <w:rsid w:val="6D88683E"/>
    <w:rsid w:val="6EA83621"/>
    <w:rsid w:val="6F7C11CB"/>
    <w:rsid w:val="70B940E7"/>
    <w:rsid w:val="7A8B4867"/>
    <w:rsid w:val="7D8B1D54"/>
    <w:rsid w:val="7D970F4A"/>
    <w:rsid w:val="DFBDFBE6"/>
    <w:rsid w:val="F77F054F"/>
    <w:rsid w:val="FF7FF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index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6">
    <w:name w:val="Body Text Indent"/>
    <w:basedOn w:val="1"/>
    <w:qFormat/>
    <w:uiPriority w:val="0"/>
    <w:pPr>
      <w:spacing w:after="120" w:afterLines="0" w:afterAutospacing="0"/>
      <w:ind w:left="420" w:leftChars="200"/>
    </w:pPr>
  </w:style>
  <w:style w:type="paragraph" w:styleId="7">
    <w:name w:val="Plain Text"/>
    <w:basedOn w:val="1"/>
    <w:unhideWhenUsed/>
    <w:qFormat/>
    <w:uiPriority w:val="0"/>
    <w:rPr>
      <w:rFonts w:ascii="方正书宋_GBK" w:hAnsi="DejaVu Sans" w:eastAsia="宋体" w:cs="Times New Roman"/>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qFormat/>
    <w:uiPriority w:val="0"/>
    <w:pPr>
      <w:widowControl w:val="0"/>
      <w:spacing w:before="240" w:beforeLines="0" w:beforeAutospacing="0" w:after="60" w:afterLines="0" w:afterAutospacing="0"/>
      <w:jc w:val="center"/>
      <w:outlineLvl w:val="0"/>
    </w:pPr>
    <w:rPr>
      <w:rFonts w:ascii="Arial" w:hAnsi="Arial" w:eastAsia="宋体" w:cs="Times New Roman"/>
      <w:b/>
      <w:kern w:val="2"/>
      <w:sz w:val="32"/>
      <w:lang w:val="en-US" w:eastAsia="zh-CN" w:bidi="ar-SA"/>
    </w:rPr>
  </w:style>
  <w:style w:type="paragraph" w:styleId="14">
    <w:name w:val="Body Text First Indent"/>
    <w:basedOn w:val="2"/>
    <w:unhideWhenUsed/>
    <w:qFormat/>
    <w:uiPriority w:val="99"/>
    <w:pPr>
      <w:ind w:firstLine="420" w:firstLineChars="100"/>
    </w:pPr>
  </w:style>
  <w:style w:type="paragraph" w:styleId="15">
    <w:name w:val="Body Text First Indent 2"/>
    <w:basedOn w:val="6"/>
    <w:qFormat/>
    <w:uiPriority w:val="0"/>
    <w:pPr>
      <w:ind w:firstLine="420" w:firstLineChars="200"/>
    </w:pPr>
  </w:style>
  <w:style w:type="paragraph" w:customStyle="1" w:styleId="18">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10827</Words>
  <Characters>10944</Characters>
  <Lines>0</Lines>
  <Paragraphs>0</Paragraphs>
  <TotalTime>1</TotalTime>
  <ScaleCrop>false</ScaleCrop>
  <LinksUpToDate>false</LinksUpToDate>
  <CharactersWithSpaces>11049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2022-06-24T01:53:00Z</dcterms:created>
  <dc:creator>admin</dc:creator>
  <cp:lastModifiedBy>歪脖小阿琳</cp:lastModifiedBy>
  <cp:lastPrinted>2022-10-20T02:22:00Z</cp:lastPrinted>
  <dcterms:modified xsi:type="dcterms:W3CDTF">2024-11-08T08:06:43Z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AD5AF6C7EE2147D4BF1BF6BCFEAEECF4</vt:lpwstr>
  </property>
</Properties>
</file>