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ordWrap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</w:t>
      </w:r>
    </w:p>
    <w:p>
      <w:pPr>
        <w:wordWrap/>
        <w:adjustRightInd/>
        <w:snapToGrid/>
        <w:spacing w:line="560" w:lineRule="exact"/>
        <w:ind w:firstLine="1320" w:firstLineChars="300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widowControl w:val="0"/>
        <w:wordWrap/>
        <w:adjustRightInd/>
        <w:snapToGrid w:val="0"/>
        <w:spacing w:before="0" w:after="0" w:line="240" w:lineRule="auto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绥芬河镇社区居民微信群公约</w:t>
      </w:r>
    </w:p>
    <w:p>
      <w:pPr>
        <w:wordWrap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sz w:val="44"/>
          <w:szCs w:val="44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为全面搭建一个沟通交流、分享生活经验、组织活动、邻里互助、了解和参与小区公共事务、维护自身权利的平台，全面净化网络环境，营造文明、团结、和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谐的微信交流环境，特制定本公约：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一、入群范围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1.所在社区书记、小区网格员、本小区居民或无民事行为能力的监护人方可入群（每户进入1名成员），禁止无关人员加入。</w:t>
      </w:r>
    </w:p>
    <w:p>
      <w:pPr>
        <w:pStyle w:val="4"/>
        <w:widowControl/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0A0000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0A0000" w:fill="FFFFFF"/>
        </w:rPr>
        <w:t>将派出所责任区民警纳入各自责任区小区微信群，以便民警直接、快捷答复群众涉警务工作的疑问与要求，同时作为宣传阵地，向群众开展法律知识宣传推广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0A0000" w:fill="FFFFFF"/>
          <w:lang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2.群成员一律实名制，命名规则：楼栋名+单元+门牌号+居民真实姓名。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二、使用公约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（一）对群主要求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1.原则上由所在小区网格员建立居民群，担任群主，有利于群的管理，所在小区网格员为第一责任人，负责群成员实名制、聊天监管、违规提醒处理等。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2.不定时检查群成员，不应加入人员应予以清退。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3.社区书记、网格员可在群内发布有关国家、省、市相关政策法规、工作动态、展示居民、业主积极向上的文字和图片等，相关信息应符合网信部门的相关政策规定。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4.不得在群内发布与国家的法律、法规、制度、政策相抵触的言论。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5.不在群内讨论涉密工作、低俗话题。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6.不在群内发布非官方渠道消息。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7.不发布与社区工作无关的广告。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8.不发布与社区工作无关、非正能量的文章。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（二）对群员要求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1.不得发布攻击党、政府、社区的言论。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2.不得发布带有煽动性、过激性的言论，不得在群内互骂。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3.不在群内发布广告、推销商品或与本群无关的信息。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4.未经群主同意，不得擅自邀请非本小区人员进群。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5.不得在群内炫富、贬低他人的视频或信息。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6.不得发布带有不良政治倾向，宗教色彩的内容，不得发送低级、粗俗的视频或信息，以及有违社会公德、不文明、侮辱性语言。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7.不在群内发布民间公众号及未经证实的小道消息。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8.因网格员工作繁忙不能及时回复居民发布的信息，居民可另致电网格员，以便提供及时回复，确认信息。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9.微信群是社区和居民工作联系交流的平台，未经许可不得散播社区、物业公司和居民的相关信息。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三、请出标准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群员如有不妥言行，第一次由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群主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给予善意提醒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，并将记录居民城信档案内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；第二次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群主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在群内提出通报；第三次由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群主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劝其退出本群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，建议对多次违反人员可由公安派出所出面协调处理。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本公约自发布之日起执行。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sectPr>
      <w:headerReference r:id="rId4" w:type="default"/>
      <w:footerReference r:id="rId5" w:type="default"/>
      <w:pgSz w:w="11906" w:h="16838"/>
      <w:pgMar w:top="2098" w:right="1417" w:bottom="1474" w:left="1587" w:header="851" w:footer="992" w:gutter="0"/>
      <w:paperSrc w:first="0" w:other="0"/>
      <w:pgNumType w:fmt="numberInDash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文本框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2020-07-13T01:19:00Z</dcterms:created>
  <dc:creator>wb</dc:creator>
  <cp:lastModifiedBy>君莫笑</cp:lastModifiedBy>
  <cp:lastPrinted>2020-09-27T08:45:31Z</cp:lastPrinted>
  <dcterms:modified xsi:type="dcterms:W3CDTF">2020-09-27T08:45:49Z</dcterms:modified>
  <dc:title>附件4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