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55CD1">
      <w:pPr>
        <w:pageBreakBefore w:val="0"/>
        <w:kinsoku/>
        <w:wordWrap/>
        <w:overflowPunct/>
        <w:topLinePunct w:val="0"/>
        <w:autoSpaceDE/>
        <w:autoSpaceDN/>
        <w:bidi w:val="0"/>
        <w:adjustRightInd/>
        <w:spacing w:line="360" w:lineRule="auto"/>
        <w:ind w:firstLine="720" w:firstLineChars="200"/>
        <w:jc w:val="center"/>
        <w:rPr>
          <w:rFonts w:hint="eastAsia"/>
          <w:b w:val="0"/>
          <w:bCs/>
          <w:color w:val="auto"/>
          <w:sz w:val="36"/>
          <w:szCs w:val="36"/>
        </w:rPr>
      </w:pPr>
      <w:r>
        <w:rPr>
          <w:rFonts w:hint="eastAsia"/>
          <w:b w:val="0"/>
          <w:bCs/>
          <w:color w:val="auto"/>
          <w:sz w:val="36"/>
          <w:szCs w:val="36"/>
        </w:rPr>
        <w:t>绥芬河市消费者协会办公室</w:t>
      </w:r>
    </w:p>
    <w:p w14:paraId="2537EE41">
      <w:pPr>
        <w:pageBreakBefore w:val="0"/>
        <w:kinsoku/>
        <w:wordWrap/>
        <w:overflowPunct/>
        <w:topLinePunct w:val="0"/>
        <w:autoSpaceDE/>
        <w:autoSpaceDN/>
        <w:bidi w:val="0"/>
        <w:adjustRightInd/>
        <w:spacing w:line="360" w:lineRule="auto"/>
        <w:ind w:firstLine="720" w:firstLineChars="200"/>
        <w:jc w:val="center"/>
        <w:rPr>
          <w:rFonts w:hint="eastAsia" w:ascii="宋体" w:hAnsi="宋体" w:eastAsia="宋体" w:cs="宋体"/>
          <w:b w:val="0"/>
          <w:bCs/>
          <w:sz w:val="36"/>
          <w:szCs w:val="36"/>
          <w:lang w:val="en-US" w:eastAsia="zh-CN"/>
        </w:rPr>
      </w:pPr>
      <w:r>
        <w:rPr>
          <w:rFonts w:hint="eastAsia" w:ascii="宋体" w:hAnsi="宋体" w:eastAsia="宋体" w:cs="宋体"/>
          <w:b w:val="0"/>
          <w:bCs/>
          <w:sz w:val="36"/>
          <w:szCs w:val="36"/>
          <w:lang w:val="en-US" w:eastAsia="zh-CN"/>
        </w:rPr>
        <w:t>2018年整体支出绩效报告</w:t>
      </w:r>
    </w:p>
    <w:p w14:paraId="77A1E097">
      <w:pPr>
        <w:pageBreakBefore w:val="0"/>
        <w:kinsoku/>
        <w:wordWrap/>
        <w:overflowPunct/>
        <w:topLinePunct w:val="0"/>
        <w:autoSpaceDE/>
        <w:autoSpaceDN/>
        <w:bidi w:val="0"/>
        <w:adjustRightInd/>
        <w:spacing w:line="360" w:lineRule="auto"/>
        <w:ind w:firstLine="640" w:firstLineChars="200"/>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市财政局：</w:t>
      </w:r>
    </w:p>
    <w:p w14:paraId="6CDB89C4">
      <w:pPr>
        <w:pageBreakBefore w:val="0"/>
        <w:kinsoku/>
        <w:wordWrap/>
        <w:overflowPunct/>
        <w:topLinePunct w:val="0"/>
        <w:autoSpaceDE/>
        <w:autoSpaceDN/>
        <w:bidi w:val="0"/>
        <w:adjustRightInd/>
        <w:spacing w:line="360" w:lineRule="auto"/>
        <w:ind w:firstLine="640" w:firstLineChars="200"/>
        <w:rPr>
          <w:rFonts w:hint="eastAsia" w:ascii="宋体" w:hAnsi="宋体" w:eastAsia="宋体" w:cs="宋体"/>
          <w:b w:val="0"/>
          <w:bCs/>
          <w:sz w:val="32"/>
          <w:szCs w:val="32"/>
          <w:lang w:eastAsia="zh-CN"/>
        </w:rPr>
      </w:pPr>
      <w:r>
        <w:rPr>
          <w:rFonts w:hint="eastAsia" w:ascii="宋体" w:hAnsi="宋体" w:eastAsia="宋体" w:cs="宋体"/>
          <w:b w:val="0"/>
          <w:bCs/>
          <w:sz w:val="32"/>
          <w:szCs w:val="32"/>
          <w:lang w:eastAsia="zh-CN"/>
        </w:rPr>
        <w:t>按照市财政部门关于预算绩效评价的有关要求，现</w:t>
      </w:r>
      <w:r>
        <w:rPr>
          <w:rFonts w:hint="eastAsia" w:ascii="宋体" w:hAnsi="宋体" w:cs="宋体"/>
          <w:b w:val="0"/>
          <w:bCs/>
          <w:sz w:val="32"/>
          <w:szCs w:val="32"/>
          <w:lang w:eastAsia="zh-CN"/>
        </w:rPr>
        <w:t>将</w:t>
      </w:r>
      <w:r>
        <w:rPr>
          <w:rFonts w:hint="eastAsia" w:ascii="宋体" w:hAnsi="宋体" w:eastAsia="宋体" w:cs="宋体"/>
          <w:b w:val="0"/>
          <w:bCs/>
          <w:sz w:val="32"/>
          <w:szCs w:val="32"/>
          <w:lang w:eastAsia="zh-CN"/>
        </w:rPr>
        <w:t>单位部门整体支出绩效评价情况报告如下：</w:t>
      </w:r>
    </w:p>
    <w:p w14:paraId="693AA78F">
      <w:pPr>
        <w:pageBreakBefore w:val="0"/>
        <w:numPr>
          <w:ilvl w:val="0"/>
          <w:numId w:val="1"/>
        </w:numPr>
        <w:kinsoku/>
        <w:wordWrap/>
        <w:overflowPunct/>
        <w:topLinePunct w:val="0"/>
        <w:autoSpaceDE/>
        <w:autoSpaceDN/>
        <w:bidi w:val="0"/>
        <w:adjustRightInd/>
        <w:spacing w:line="360" w:lineRule="auto"/>
        <w:ind w:firstLine="640" w:firstLineChars="200"/>
        <w:rPr>
          <w:rFonts w:hint="eastAsia" w:ascii="宋体" w:hAnsi="宋体" w:eastAsia="宋体" w:cs="宋体"/>
          <w:b w:val="0"/>
          <w:bCs/>
          <w:sz w:val="32"/>
          <w:szCs w:val="32"/>
        </w:rPr>
      </w:pPr>
      <w:r>
        <w:rPr>
          <w:rFonts w:hint="eastAsia" w:ascii="宋体" w:hAnsi="宋体" w:eastAsia="宋体" w:cs="宋体"/>
          <w:b w:val="0"/>
          <w:bCs/>
          <w:sz w:val="32"/>
          <w:szCs w:val="32"/>
        </w:rPr>
        <w:t>基本情况</w:t>
      </w:r>
    </w:p>
    <w:p w14:paraId="6B8B1293">
      <w:pPr>
        <w:pageBreakBefore w:val="0"/>
        <w:numPr>
          <w:ilvl w:val="0"/>
          <w:numId w:val="0"/>
        </w:numPr>
        <w:kinsoku/>
        <w:wordWrap/>
        <w:overflowPunct/>
        <w:topLinePunct w:val="0"/>
        <w:autoSpaceDE/>
        <w:autoSpaceDN/>
        <w:bidi w:val="0"/>
        <w:adjustRightInd/>
        <w:snapToGrid w:val="0"/>
        <w:spacing w:line="360" w:lineRule="auto"/>
        <w:ind w:firstLine="640" w:firstLineChars="200"/>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val="en-US" w:eastAsia="zh-CN"/>
        </w:rPr>
        <w:t>1.</w:t>
      </w:r>
      <w:r>
        <w:rPr>
          <w:rFonts w:hint="eastAsia" w:ascii="宋体" w:hAnsi="宋体" w:eastAsia="宋体" w:cs="宋体"/>
          <w:b w:val="0"/>
          <w:bCs/>
          <w:sz w:val="32"/>
          <w:szCs w:val="32"/>
        </w:rPr>
        <w:t>机构情况</w:t>
      </w:r>
    </w:p>
    <w:p w14:paraId="364A2792">
      <w:pPr>
        <w:ind w:firstLine="630"/>
        <w:rPr>
          <w:rFonts w:hint="eastAsia" w:ascii="宋体" w:hAnsi="宋体" w:eastAsia="宋体" w:cs="宋体"/>
          <w:b w:val="0"/>
          <w:bCs/>
          <w:color w:val="auto"/>
          <w:sz w:val="32"/>
          <w:szCs w:val="32"/>
          <w:lang w:val="en-US" w:eastAsia="zh-CN"/>
        </w:rPr>
      </w:pPr>
      <w:r>
        <w:rPr>
          <w:rFonts w:hint="eastAsia" w:ascii="宋体" w:hAnsi="宋体" w:eastAsia="宋体" w:cs="宋体"/>
          <w:b w:val="0"/>
          <w:bCs/>
          <w:sz w:val="32"/>
          <w:szCs w:val="32"/>
        </w:rPr>
        <w:t>消费者协会办公室属于事业单位，无内设机构。</w:t>
      </w:r>
    </w:p>
    <w:p w14:paraId="25B51590">
      <w:pPr>
        <w:pageBreakBefore w:val="0"/>
        <w:numPr>
          <w:ilvl w:val="0"/>
          <w:numId w:val="2"/>
        </w:numPr>
        <w:kinsoku/>
        <w:wordWrap/>
        <w:overflowPunct/>
        <w:topLinePunct w:val="0"/>
        <w:autoSpaceDE/>
        <w:autoSpaceDN/>
        <w:bidi w:val="0"/>
        <w:adjustRightInd/>
        <w:snapToGrid w:val="0"/>
        <w:spacing w:line="360" w:lineRule="auto"/>
        <w:ind w:left="0" w:leftChars="0" w:firstLine="640" w:firstLineChars="200"/>
        <w:rPr>
          <w:rFonts w:hint="eastAsia" w:ascii="宋体" w:hAnsi="宋体" w:eastAsia="宋体" w:cs="宋体"/>
          <w:b w:val="0"/>
          <w:bCs/>
          <w:color w:val="auto"/>
          <w:sz w:val="32"/>
          <w:szCs w:val="32"/>
        </w:rPr>
      </w:pPr>
      <w:r>
        <w:rPr>
          <w:rFonts w:hint="eastAsia" w:ascii="宋体" w:hAnsi="宋体" w:eastAsia="宋体" w:cs="宋体"/>
          <w:b w:val="0"/>
          <w:bCs/>
          <w:color w:val="auto"/>
          <w:sz w:val="32"/>
          <w:szCs w:val="32"/>
        </w:rPr>
        <w:t>人员情况</w:t>
      </w:r>
    </w:p>
    <w:p w14:paraId="0EC695A5">
      <w:pPr>
        <w:pageBreakBefore w:val="0"/>
        <w:widowControl/>
        <w:kinsoku/>
        <w:wordWrap/>
        <w:overflowPunct/>
        <w:topLinePunct w:val="0"/>
        <w:autoSpaceDE/>
        <w:autoSpaceDN/>
        <w:bidi w:val="0"/>
        <w:adjustRightInd/>
        <w:spacing w:line="360" w:lineRule="auto"/>
        <w:ind w:firstLine="640" w:firstLineChars="200"/>
        <w:rPr>
          <w:rFonts w:hint="eastAsia" w:ascii="宋体" w:hAnsi="宋体" w:eastAsia="宋体" w:cs="宋体"/>
          <w:b w:val="0"/>
          <w:bCs/>
          <w:sz w:val="32"/>
          <w:szCs w:val="32"/>
        </w:rPr>
      </w:pPr>
      <w:r>
        <w:rPr>
          <w:rFonts w:hint="eastAsia" w:ascii="宋体" w:hAnsi="宋体" w:eastAsia="宋体" w:cs="宋体"/>
          <w:b w:val="0"/>
          <w:bCs/>
          <w:sz w:val="32"/>
          <w:szCs w:val="32"/>
        </w:rPr>
        <w:t>事业编制3人，实有人数3人</w:t>
      </w:r>
    </w:p>
    <w:p w14:paraId="37885F11">
      <w:pPr>
        <w:pageBreakBefore w:val="0"/>
        <w:numPr>
          <w:ilvl w:val="0"/>
          <w:numId w:val="1"/>
        </w:numPr>
        <w:kinsoku/>
        <w:wordWrap/>
        <w:overflowPunct/>
        <w:topLinePunct w:val="0"/>
        <w:autoSpaceDE/>
        <w:autoSpaceDN/>
        <w:bidi w:val="0"/>
        <w:adjustRightInd/>
        <w:spacing w:line="360" w:lineRule="auto"/>
        <w:ind w:left="0" w:leftChars="0" w:firstLine="640" w:firstLineChars="200"/>
        <w:rPr>
          <w:rFonts w:hint="eastAsia" w:ascii="宋体" w:hAnsi="宋体" w:eastAsia="宋体" w:cs="宋体"/>
          <w:b w:val="0"/>
          <w:bCs/>
          <w:color w:val="333333"/>
          <w:sz w:val="32"/>
          <w:szCs w:val="32"/>
        </w:rPr>
      </w:pPr>
      <w:r>
        <w:rPr>
          <w:rFonts w:hint="eastAsia" w:ascii="宋体" w:hAnsi="宋体" w:eastAsia="宋体" w:cs="宋体"/>
          <w:b w:val="0"/>
          <w:bCs/>
          <w:sz w:val="32"/>
          <w:szCs w:val="32"/>
          <w:lang w:eastAsia="zh-CN"/>
        </w:rPr>
        <w:t>单位主要职责</w:t>
      </w:r>
    </w:p>
    <w:p w14:paraId="26007B89">
      <w:pPr>
        <w:pageBreakBefore w:val="0"/>
        <w:numPr>
          <w:ilvl w:val="0"/>
          <w:numId w:val="3"/>
        </w:numPr>
        <w:kinsoku/>
        <w:wordWrap/>
        <w:overflowPunct/>
        <w:topLinePunct w:val="0"/>
        <w:autoSpaceDE/>
        <w:autoSpaceDN/>
        <w:bidi w:val="0"/>
        <w:adjustRightInd/>
        <w:spacing w:line="360" w:lineRule="auto"/>
        <w:ind w:leftChars="200"/>
        <w:rPr>
          <w:rFonts w:hint="eastAsia" w:ascii="宋体" w:hAnsi="宋体" w:eastAsia="宋体" w:cs="宋体"/>
          <w:b w:val="0"/>
          <w:bCs/>
          <w:color w:val="333333"/>
          <w:sz w:val="32"/>
          <w:szCs w:val="32"/>
        </w:rPr>
      </w:pPr>
      <w:r>
        <w:rPr>
          <w:rFonts w:hint="eastAsia" w:ascii="宋体" w:hAnsi="宋体" w:eastAsia="宋体" w:cs="宋体"/>
          <w:b w:val="0"/>
          <w:bCs/>
          <w:color w:val="333333"/>
          <w:sz w:val="32"/>
          <w:szCs w:val="32"/>
        </w:rPr>
        <w:t>宣传保护消费者合法权益的</w:t>
      </w:r>
      <w:r>
        <w:rPr>
          <w:rFonts w:hint="eastAsia" w:ascii="宋体" w:hAnsi="宋体" w:cs="宋体"/>
          <w:b w:val="0"/>
          <w:bCs/>
          <w:color w:val="333333"/>
          <w:sz w:val="32"/>
          <w:szCs w:val="32"/>
          <w:lang w:eastAsia="zh-CN"/>
        </w:rPr>
        <w:t>法律法规</w:t>
      </w:r>
      <w:r>
        <w:rPr>
          <w:rFonts w:hint="eastAsia" w:ascii="宋体" w:hAnsi="宋体" w:eastAsia="宋体" w:cs="宋体"/>
          <w:b w:val="0"/>
          <w:bCs/>
          <w:color w:val="333333"/>
          <w:sz w:val="32"/>
          <w:szCs w:val="32"/>
        </w:rPr>
        <w:t>和消费知识，向消费者提供消费信息和咨询服务，引导文明、健康、节约资源和保护环境的消费方式；</w:t>
      </w:r>
    </w:p>
    <w:p w14:paraId="71679181">
      <w:pPr>
        <w:pageBreakBefore w:val="0"/>
        <w:numPr>
          <w:ilvl w:val="0"/>
          <w:numId w:val="3"/>
        </w:numPr>
        <w:kinsoku/>
        <w:wordWrap/>
        <w:overflowPunct/>
        <w:topLinePunct w:val="0"/>
        <w:autoSpaceDE/>
        <w:autoSpaceDN/>
        <w:bidi w:val="0"/>
        <w:adjustRightInd/>
        <w:spacing w:line="360" w:lineRule="auto"/>
        <w:ind w:left="420" w:leftChars="200" w:firstLine="0" w:firstLineChars="0"/>
        <w:rPr>
          <w:rFonts w:hint="eastAsia" w:ascii="宋体" w:hAnsi="宋体" w:eastAsia="宋体" w:cs="宋体"/>
          <w:b w:val="0"/>
          <w:bCs/>
          <w:color w:val="333333"/>
          <w:kern w:val="0"/>
          <w:sz w:val="32"/>
          <w:szCs w:val="32"/>
        </w:rPr>
      </w:pPr>
      <w:r>
        <w:rPr>
          <w:rFonts w:hint="eastAsia" w:ascii="宋体" w:hAnsi="宋体" w:eastAsia="宋体" w:cs="宋体"/>
          <w:b w:val="0"/>
          <w:bCs/>
          <w:color w:val="333333"/>
          <w:kern w:val="0"/>
          <w:sz w:val="32"/>
          <w:szCs w:val="32"/>
        </w:rPr>
        <w:t>参与制定有关消费者权益的地方性法规、政府规章和地方标准；</w:t>
      </w:r>
    </w:p>
    <w:p w14:paraId="39B981C6">
      <w:pPr>
        <w:pageBreakBefore w:val="0"/>
        <w:numPr>
          <w:ilvl w:val="0"/>
          <w:numId w:val="0"/>
        </w:numPr>
        <w:kinsoku/>
        <w:wordWrap/>
        <w:overflowPunct/>
        <w:topLinePunct w:val="0"/>
        <w:autoSpaceDE/>
        <w:autoSpaceDN/>
        <w:bidi w:val="0"/>
        <w:adjustRightInd/>
        <w:spacing w:line="360" w:lineRule="auto"/>
        <w:ind w:leftChars="200"/>
        <w:rPr>
          <w:rFonts w:hint="eastAsia" w:ascii="宋体" w:hAnsi="宋体" w:eastAsia="宋体" w:cs="宋体"/>
          <w:b w:val="0"/>
          <w:bCs/>
          <w:color w:val="333333"/>
          <w:kern w:val="0"/>
          <w:sz w:val="32"/>
          <w:szCs w:val="32"/>
        </w:rPr>
      </w:pPr>
      <w:r>
        <w:rPr>
          <w:rFonts w:hint="eastAsia" w:ascii="宋体" w:hAnsi="宋体" w:eastAsia="宋体" w:cs="宋体"/>
          <w:b w:val="0"/>
          <w:bCs/>
          <w:color w:val="333333"/>
          <w:kern w:val="0"/>
          <w:sz w:val="32"/>
          <w:szCs w:val="32"/>
        </w:rPr>
        <w:t>（三）参与有关行政部门对商品和服务的监督、检查；受行政部门委托对侵害消费者合法权益的行为进行调查；（四）对商品和服务的质量、价格、售后服务以及消费者的意见等进行调查、比较和评议，并可以向社会公布结果；（五）就有关消费者合法权益的问题，向有关行政部门反映、查询，提出建议；</w:t>
      </w:r>
    </w:p>
    <w:p w14:paraId="5B0C9684">
      <w:pPr>
        <w:widowControl/>
        <w:spacing w:before="100" w:beforeAutospacing="1" w:after="100" w:afterAutospacing="1" w:line="315" w:lineRule="atLeast"/>
        <w:ind w:firstLine="420"/>
        <w:jc w:val="left"/>
        <w:rPr>
          <w:rFonts w:hint="eastAsia" w:ascii="宋体" w:hAnsi="宋体" w:eastAsia="宋体" w:cs="宋体"/>
          <w:b w:val="0"/>
          <w:bCs/>
          <w:color w:val="333333"/>
          <w:kern w:val="0"/>
          <w:sz w:val="32"/>
          <w:szCs w:val="32"/>
        </w:rPr>
      </w:pPr>
      <w:r>
        <w:rPr>
          <w:rFonts w:hint="eastAsia" w:ascii="宋体" w:hAnsi="宋体" w:eastAsia="宋体" w:cs="宋体"/>
          <w:b w:val="0"/>
          <w:bCs/>
          <w:color w:val="333333"/>
          <w:kern w:val="0"/>
          <w:sz w:val="32"/>
          <w:szCs w:val="32"/>
        </w:rPr>
        <w:t>（六）受理消费者的投诉，并对投诉事项进行调查、调解；</w:t>
      </w:r>
    </w:p>
    <w:p w14:paraId="46922ED5">
      <w:pPr>
        <w:widowControl/>
        <w:spacing w:before="100" w:beforeAutospacing="1" w:after="100" w:afterAutospacing="1" w:line="315" w:lineRule="atLeast"/>
        <w:ind w:firstLine="420"/>
        <w:jc w:val="left"/>
        <w:rPr>
          <w:rFonts w:hint="eastAsia" w:ascii="宋体" w:hAnsi="宋体" w:eastAsia="宋体" w:cs="宋体"/>
          <w:b w:val="0"/>
          <w:bCs/>
          <w:color w:val="333333"/>
          <w:kern w:val="0"/>
          <w:sz w:val="32"/>
          <w:szCs w:val="32"/>
        </w:rPr>
      </w:pPr>
      <w:r>
        <w:rPr>
          <w:rFonts w:hint="eastAsia" w:ascii="宋体" w:hAnsi="宋体" w:eastAsia="宋体" w:cs="宋体"/>
          <w:b w:val="0"/>
          <w:bCs/>
          <w:color w:val="333333"/>
          <w:kern w:val="0"/>
          <w:sz w:val="32"/>
          <w:szCs w:val="32"/>
        </w:rPr>
        <w:t>（七）就侵害消费者合法权益的行为，支持受侵害的消费者提起诉讼或者依法提起诉讼；</w:t>
      </w:r>
    </w:p>
    <w:p w14:paraId="12FBBCE4">
      <w:pPr>
        <w:widowControl/>
        <w:spacing w:before="100" w:beforeAutospacing="1" w:after="100" w:afterAutospacing="1" w:line="315" w:lineRule="atLeast"/>
        <w:ind w:firstLine="420"/>
        <w:jc w:val="left"/>
        <w:rPr>
          <w:rFonts w:hint="eastAsia" w:ascii="宋体" w:hAnsi="宋体" w:eastAsia="宋体" w:cs="宋体"/>
          <w:b w:val="0"/>
          <w:bCs/>
          <w:color w:val="333333"/>
          <w:kern w:val="0"/>
          <w:sz w:val="32"/>
          <w:szCs w:val="32"/>
        </w:rPr>
      </w:pPr>
      <w:r>
        <w:rPr>
          <w:rFonts w:hint="eastAsia" w:ascii="宋体" w:hAnsi="宋体" w:eastAsia="宋体" w:cs="宋体"/>
          <w:b w:val="0"/>
          <w:bCs/>
          <w:color w:val="333333"/>
          <w:kern w:val="0"/>
          <w:sz w:val="32"/>
          <w:szCs w:val="32"/>
        </w:rPr>
        <w:t>（八）组织由消费者、经营者、行业协会、专业机构、相关部门等多方参加的协调会，研究解决涉及消费者合法权益的重大事项；</w:t>
      </w:r>
    </w:p>
    <w:p w14:paraId="2C56F92A">
      <w:pPr>
        <w:widowControl/>
        <w:spacing w:before="100" w:beforeAutospacing="1" w:after="100" w:afterAutospacing="1" w:line="315" w:lineRule="atLeast"/>
        <w:ind w:firstLine="420"/>
        <w:jc w:val="left"/>
        <w:rPr>
          <w:rFonts w:hint="eastAsia" w:ascii="宋体" w:hAnsi="宋体" w:eastAsia="宋体" w:cs="宋体"/>
          <w:b w:val="0"/>
          <w:bCs/>
          <w:color w:val="333333"/>
          <w:kern w:val="0"/>
          <w:sz w:val="32"/>
          <w:szCs w:val="32"/>
        </w:rPr>
      </w:pPr>
      <w:r>
        <w:rPr>
          <w:rFonts w:hint="eastAsia" w:ascii="宋体" w:hAnsi="宋体" w:eastAsia="宋体" w:cs="宋体"/>
          <w:b w:val="0"/>
          <w:bCs/>
          <w:color w:val="333333"/>
          <w:kern w:val="0"/>
          <w:sz w:val="32"/>
          <w:szCs w:val="32"/>
        </w:rPr>
        <w:t>（九）参与公用事业、公益性服务、自然垄断经营的商品、服务价格听证会以及涉及保护消费者利益的重大案件听证会，并独立发表意见；</w:t>
      </w:r>
    </w:p>
    <w:p w14:paraId="7ABE7DCF">
      <w:pPr>
        <w:widowControl/>
        <w:spacing w:before="100" w:beforeAutospacing="1" w:after="100" w:afterAutospacing="1" w:line="315" w:lineRule="atLeast"/>
        <w:ind w:firstLine="313" w:firstLineChars="98"/>
        <w:jc w:val="left"/>
        <w:rPr>
          <w:rFonts w:hint="eastAsia" w:ascii="宋体" w:hAnsi="宋体" w:eastAsia="宋体" w:cs="宋体"/>
          <w:b w:val="0"/>
          <w:bCs/>
          <w:color w:val="333333"/>
          <w:kern w:val="0"/>
          <w:sz w:val="32"/>
          <w:szCs w:val="32"/>
        </w:rPr>
      </w:pPr>
      <w:r>
        <w:rPr>
          <w:rFonts w:hint="eastAsia" w:ascii="宋体" w:hAnsi="宋体" w:eastAsia="宋体" w:cs="宋体"/>
          <w:b w:val="0"/>
          <w:bCs/>
          <w:color w:val="333333"/>
          <w:kern w:val="0"/>
          <w:sz w:val="32"/>
          <w:szCs w:val="32"/>
        </w:rPr>
        <w:t>（十）针对商品质量或者服务质量等领域存在的影响消费者合法权益的突出问题，约谈经营者；</w:t>
      </w:r>
    </w:p>
    <w:p w14:paraId="135696E0">
      <w:pPr>
        <w:widowControl/>
        <w:spacing w:before="100" w:beforeAutospacing="1" w:after="100" w:afterAutospacing="1" w:line="315" w:lineRule="atLeast"/>
        <w:ind w:firstLine="470" w:firstLineChars="147"/>
        <w:jc w:val="left"/>
        <w:rPr>
          <w:rFonts w:hint="eastAsia" w:ascii="宋体" w:hAnsi="宋体" w:eastAsia="宋体" w:cs="宋体"/>
          <w:b w:val="0"/>
          <w:bCs/>
          <w:color w:val="333333"/>
          <w:kern w:val="0"/>
          <w:sz w:val="32"/>
          <w:szCs w:val="32"/>
        </w:rPr>
      </w:pPr>
      <w:r>
        <w:rPr>
          <w:rFonts w:hint="eastAsia" w:ascii="宋体" w:hAnsi="宋体" w:eastAsia="宋体" w:cs="宋体"/>
          <w:b w:val="0"/>
          <w:bCs/>
          <w:kern w:val="0"/>
          <w:sz w:val="32"/>
          <w:szCs w:val="32"/>
        </w:rPr>
        <w:t>（十一）推动建立跨境消费争议解决机制。</w:t>
      </w:r>
    </w:p>
    <w:p w14:paraId="442CE3CE">
      <w:pPr>
        <w:pStyle w:val="4"/>
        <w:widowControl/>
        <w:shd w:val="clear" w:color="auto" w:fill="FFFFFF"/>
        <w:spacing w:line="360" w:lineRule="auto"/>
        <w:ind w:firstLine="156" w:firstLineChars="49"/>
        <w:rPr>
          <w:rFonts w:hint="eastAsia" w:ascii="宋体" w:hAnsi="宋体" w:eastAsia="宋体" w:cs="宋体"/>
          <w:b w:val="0"/>
          <w:bCs/>
          <w:kern w:val="2"/>
          <w:sz w:val="32"/>
          <w:szCs w:val="32"/>
        </w:rPr>
      </w:pPr>
      <w:r>
        <w:rPr>
          <w:rFonts w:hint="eastAsia" w:ascii="宋体" w:hAnsi="宋体" w:eastAsia="宋体" w:cs="宋体"/>
          <w:b w:val="0"/>
          <w:bCs/>
          <w:kern w:val="2"/>
          <w:sz w:val="32"/>
          <w:szCs w:val="32"/>
        </w:rPr>
        <w:t>　(十二)承办区政府和上级部门交办的其他事项。</w:t>
      </w:r>
    </w:p>
    <w:p w14:paraId="63513A74">
      <w:pPr>
        <w:pageBreakBefore w:val="0"/>
        <w:widowControl/>
        <w:kinsoku/>
        <w:wordWrap/>
        <w:overflowPunct/>
        <w:topLinePunct w:val="0"/>
        <w:autoSpaceDE/>
        <w:autoSpaceDN/>
        <w:bidi w:val="0"/>
        <w:adjustRightInd/>
        <w:spacing w:line="360" w:lineRule="auto"/>
        <w:ind w:firstLine="640" w:firstLineChars="200"/>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二、部门整体支出规模及使用方向、内容</w:t>
      </w:r>
    </w:p>
    <w:p w14:paraId="6563CA4A">
      <w:pPr>
        <w:pageBreakBefore w:val="0"/>
        <w:widowControl/>
        <w:kinsoku/>
        <w:wordWrap/>
        <w:overflowPunct/>
        <w:topLinePunct w:val="0"/>
        <w:autoSpaceDE/>
        <w:autoSpaceDN/>
        <w:bidi w:val="0"/>
        <w:adjustRightInd/>
        <w:spacing w:line="360" w:lineRule="auto"/>
        <w:ind w:firstLine="640" w:firstLineChars="200"/>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2018年预算规模情况</w:t>
      </w:r>
    </w:p>
    <w:p w14:paraId="454C314E">
      <w:pPr>
        <w:pageBreakBefore w:val="0"/>
        <w:widowControl/>
        <w:kinsoku/>
        <w:wordWrap/>
        <w:overflowPunct/>
        <w:topLinePunct w:val="0"/>
        <w:autoSpaceDE/>
        <w:autoSpaceDN/>
        <w:bidi w:val="0"/>
        <w:adjustRightInd/>
        <w:spacing w:line="360" w:lineRule="auto"/>
        <w:ind w:firstLine="640" w:firstLineChars="200"/>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1．预算资金情况</w:t>
      </w:r>
    </w:p>
    <w:p w14:paraId="2909F367">
      <w:pPr>
        <w:pageBreakBefore w:val="0"/>
        <w:kinsoku/>
        <w:wordWrap/>
        <w:overflowPunct/>
        <w:topLinePunct w:val="0"/>
        <w:autoSpaceDE/>
        <w:autoSpaceDN/>
        <w:bidi w:val="0"/>
        <w:adjustRightInd/>
        <w:snapToGrid w:val="0"/>
        <w:spacing w:line="360" w:lineRule="auto"/>
        <w:ind w:firstLine="640" w:firstLineChars="200"/>
        <w:rPr>
          <w:rFonts w:hint="eastAsia" w:ascii="宋体" w:hAnsi="宋体" w:eastAsia="宋体" w:cs="宋体"/>
          <w:b w:val="0"/>
          <w:bCs w:val="0"/>
          <w:sz w:val="32"/>
          <w:szCs w:val="32"/>
        </w:rPr>
      </w:pPr>
      <w:r>
        <w:rPr>
          <w:rFonts w:hint="eastAsia" w:ascii="宋体" w:hAnsi="宋体" w:eastAsia="宋体" w:cs="宋体"/>
          <w:b w:val="0"/>
          <w:bCs w:val="0"/>
          <w:sz w:val="32"/>
          <w:szCs w:val="32"/>
        </w:rPr>
        <w:t>（一）收入支出预算安排情况。</w:t>
      </w:r>
    </w:p>
    <w:p w14:paraId="6A203E88">
      <w:pPr>
        <w:pageBreakBefore w:val="0"/>
        <w:kinsoku/>
        <w:wordWrap/>
        <w:overflowPunct/>
        <w:topLinePunct w:val="0"/>
        <w:autoSpaceDE/>
        <w:autoSpaceDN/>
        <w:bidi w:val="0"/>
        <w:adjustRightInd/>
        <w:snapToGrid w:val="0"/>
        <w:spacing w:line="360" w:lineRule="auto"/>
        <w:ind w:firstLine="640" w:firstLineChars="200"/>
        <w:rPr>
          <w:rFonts w:hint="eastAsia" w:ascii="宋体" w:hAnsi="宋体" w:eastAsia="宋体" w:cs="宋体"/>
          <w:b w:val="0"/>
          <w:bCs w:val="0"/>
          <w:color w:val="FF0000"/>
          <w:sz w:val="32"/>
          <w:szCs w:val="32"/>
        </w:rPr>
      </w:pPr>
      <w:r>
        <w:rPr>
          <w:rFonts w:hint="eastAsia" w:ascii="宋体" w:hAnsi="宋体" w:eastAsia="宋体" w:cs="宋体"/>
          <w:b w:val="0"/>
          <w:bCs w:val="0"/>
          <w:sz w:val="32"/>
          <w:szCs w:val="32"/>
        </w:rPr>
        <w:t>20</w:t>
      </w:r>
      <w:r>
        <w:rPr>
          <w:rFonts w:hint="eastAsia" w:ascii="宋体" w:hAnsi="宋体" w:eastAsia="宋体" w:cs="宋体"/>
          <w:b w:val="0"/>
          <w:bCs w:val="0"/>
          <w:sz w:val="32"/>
          <w:szCs w:val="32"/>
          <w:lang w:val="en-US" w:eastAsia="zh-CN"/>
        </w:rPr>
        <w:t>18</w:t>
      </w:r>
      <w:r>
        <w:rPr>
          <w:rFonts w:hint="eastAsia" w:ascii="宋体" w:hAnsi="宋体" w:eastAsia="宋体" w:cs="宋体"/>
          <w:b w:val="0"/>
          <w:bCs w:val="0"/>
          <w:sz w:val="32"/>
          <w:szCs w:val="32"/>
        </w:rPr>
        <w:t xml:space="preserve">年收入预算数 </w:t>
      </w:r>
      <w:r>
        <w:rPr>
          <w:rFonts w:hint="eastAsia" w:ascii="宋体" w:hAnsi="宋体" w:eastAsia="宋体" w:cs="宋体"/>
          <w:b w:val="0"/>
          <w:bCs w:val="0"/>
          <w:sz w:val="32"/>
          <w:szCs w:val="32"/>
          <w:lang w:val="en-US" w:eastAsia="zh-CN"/>
        </w:rPr>
        <w:t>31.52</w:t>
      </w:r>
      <w:r>
        <w:rPr>
          <w:rFonts w:hint="eastAsia" w:ascii="宋体" w:hAnsi="宋体" w:eastAsia="宋体" w:cs="宋体"/>
          <w:b w:val="0"/>
          <w:bCs w:val="0"/>
          <w:sz w:val="32"/>
          <w:szCs w:val="32"/>
        </w:rPr>
        <w:t>万元</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201</w:t>
      </w:r>
      <w:r>
        <w:rPr>
          <w:rFonts w:hint="eastAsia" w:ascii="宋体" w:hAnsi="宋体" w:eastAsia="宋体" w:cs="宋体"/>
          <w:b w:val="0"/>
          <w:bCs w:val="0"/>
          <w:sz w:val="32"/>
          <w:szCs w:val="32"/>
          <w:lang w:val="en-US" w:eastAsia="zh-CN"/>
        </w:rPr>
        <w:t>8</w:t>
      </w:r>
      <w:r>
        <w:rPr>
          <w:rFonts w:hint="eastAsia" w:ascii="宋体" w:hAnsi="宋体" w:eastAsia="宋体" w:cs="宋体"/>
          <w:b w:val="0"/>
          <w:bCs w:val="0"/>
          <w:sz w:val="32"/>
          <w:szCs w:val="32"/>
        </w:rPr>
        <w:t>年实际财政拨款收入</w:t>
      </w:r>
      <w:r>
        <w:rPr>
          <w:rFonts w:hint="eastAsia" w:ascii="宋体" w:hAnsi="宋体" w:eastAsia="宋体" w:cs="宋体"/>
          <w:b w:val="0"/>
          <w:bCs w:val="0"/>
          <w:sz w:val="32"/>
          <w:szCs w:val="32"/>
          <w:lang w:val="en-US" w:eastAsia="zh-CN"/>
        </w:rPr>
        <w:t>33.52</w:t>
      </w:r>
      <w:r>
        <w:rPr>
          <w:rFonts w:hint="eastAsia" w:ascii="宋体" w:hAnsi="宋体" w:eastAsia="宋体" w:cs="宋体"/>
          <w:b w:val="0"/>
          <w:bCs w:val="0"/>
          <w:sz w:val="32"/>
          <w:szCs w:val="32"/>
        </w:rPr>
        <w:t>万元</w:t>
      </w:r>
      <w:r>
        <w:rPr>
          <w:rFonts w:hint="eastAsia" w:ascii="宋体" w:hAnsi="宋体" w:eastAsia="宋体" w:cs="宋体"/>
          <w:b w:val="0"/>
          <w:bCs w:val="0"/>
          <w:color w:val="auto"/>
          <w:sz w:val="32"/>
          <w:szCs w:val="32"/>
        </w:rPr>
        <w:t>。</w:t>
      </w:r>
    </w:p>
    <w:p w14:paraId="3142BDC4">
      <w:pPr>
        <w:pageBreakBefore w:val="0"/>
        <w:widowControl/>
        <w:kinsoku/>
        <w:wordWrap/>
        <w:overflowPunct/>
        <w:topLinePunct w:val="0"/>
        <w:autoSpaceDE/>
        <w:autoSpaceDN/>
        <w:bidi w:val="0"/>
        <w:adjustRightInd/>
        <w:spacing w:line="360" w:lineRule="auto"/>
        <w:ind w:firstLine="640" w:firstLineChars="200"/>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2．整体支出使用范围、方向和内容</w:t>
      </w:r>
    </w:p>
    <w:p w14:paraId="733AE76D">
      <w:pPr>
        <w:pageBreakBefore w:val="0"/>
        <w:numPr>
          <w:ilvl w:val="0"/>
          <w:numId w:val="0"/>
        </w:numPr>
        <w:kinsoku/>
        <w:wordWrap/>
        <w:overflowPunct/>
        <w:topLinePunct w:val="0"/>
        <w:autoSpaceDE/>
        <w:autoSpaceDN/>
        <w:bidi w:val="0"/>
        <w:adjustRightInd/>
        <w:snapToGrid w:val="0"/>
        <w:spacing w:line="360" w:lineRule="auto"/>
        <w:ind w:firstLine="640" w:firstLineChars="200"/>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2018年财政拨款收入33.52万元，支出33.52万元。</w:t>
      </w:r>
    </w:p>
    <w:p w14:paraId="176C0D0E">
      <w:pPr>
        <w:pageBreakBefore w:val="0"/>
        <w:widowControl/>
        <w:kinsoku/>
        <w:wordWrap/>
        <w:overflowPunct/>
        <w:topLinePunct w:val="0"/>
        <w:autoSpaceDE/>
        <w:autoSpaceDN/>
        <w:bidi w:val="0"/>
        <w:adjustRightInd/>
        <w:spacing w:line="360" w:lineRule="auto"/>
        <w:ind w:firstLine="640" w:firstLineChars="200"/>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rPr>
        <w:t>按功能分类</w:t>
      </w:r>
      <w:r>
        <w:rPr>
          <w:rFonts w:hint="eastAsia" w:ascii="宋体" w:hAnsi="宋体" w:eastAsia="宋体" w:cs="宋体"/>
          <w:b w:val="0"/>
          <w:bCs w:val="0"/>
          <w:color w:val="auto"/>
          <w:sz w:val="32"/>
          <w:szCs w:val="32"/>
          <w:lang w:val="en-US" w:eastAsia="zh-CN"/>
        </w:rPr>
        <w:t>2011501行政运行28.88万元</w:t>
      </w:r>
      <w:r>
        <w:rPr>
          <w:rFonts w:hint="eastAsia" w:ascii="宋体" w:hAnsi="宋体" w:cs="宋体"/>
          <w:b w:val="0"/>
          <w:bCs w:val="0"/>
          <w:color w:val="auto"/>
          <w:sz w:val="32"/>
          <w:szCs w:val="32"/>
          <w:lang w:val="en-US" w:eastAsia="zh-CN"/>
        </w:rPr>
        <w:t>，</w:t>
      </w:r>
      <w:r>
        <w:rPr>
          <w:rFonts w:hint="eastAsia" w:ascii="宋体" w:hAnsi="宋体" w:eastAsia="宋体" w:cs="宋体"/>
          <w:b w:val="0"/>
          <w:bCs w:val="0"/>
          <w:color w:val="auto"/>
          <w:sz w:val="32"/>
          <w:szCs w:val="32"/>
        </w:rPr>
        <w:t>2080505机关事业单位基本养老保险缴费支出</w:t>
      </w:r>
      <w:r>
        <w:rPr>
          <w:rFonts w:hint="eastAsia" w:ascii="宋体" w:hAnsi="宋体" w:eastAsia="宋体" w:cs="宋体"/>
          <w:b w:val="0"/>
          <w:bCs w:val="0"/>
          <w:color w:val="auto"/>
          <w:sz w:val="32"/>
          <w:szCs w:val="32"/>
          <w:lang w:val="en-US" w:eastAsia="zh-CN"/>
        </w:rPr>
        <w:t>2.91万元</w:t>
      </w:r>
      <w:r>
        <w:rPr>
          <w:rFonts w:hint="eastAsia" w:ascii="宋体" w:hAnsi="宋体" w:cs="宋体"/>
          <w:b w:val="0"/>
          <w:bCs w:val="0"/>
          <w:color w:val="auto"/>
          <w:sz w:val="32"/>
          <w:szCs w:val="32"/>
          <w:lang w:val="en-US" w:eastAsia="zh-CN"/>
        </w:rPr>
        <w:t>，</w:t>
      </w:r>
      <w:r>
        <w:rPr>
          <w:rFonts w:hint="eastAsia" w:ascii="宋体" w:hAnsi="宋体" w:eastAsia="宋体" w:cs="宋体"/>
          <w:b w:val="0"/>
          <w:bCs w:val="0"/>
          <w:color w:val="auto"/>
          <w:sz w:val="32"/>
          <w:szCs w:val="32"/>
          <w:lang w:val="en-US" w:eastAsia="zh-CN"/>
        </w:rPr>
        <w:t>21011</w:t>
      </w:r>
      <w:r>
        <w:rPr>
          <w:rFonts w:hint="eastAsia" w:ascii="宋体" w:hAnsi="宋体" w:eastAsia="宋体" w:cs="宋体"/>
          <w:b w:val="0"/>
          <w:bCs w:val="0"/>
          <w:color w:val="auto"/>
          <w:sz w:val="32"/>
          <w:szCs w:val="32"/>
          <w:lang w:val="en-US" w:eastAsia="zh-CN"/>
        </w:rPr>
        <w:tab/>
      </w:r>
      <w:r>
        <w:rPr>
          <w:rFonts w:hint="eastAsia" w:ascii="宋体" w:hAnsi="宋体" w:eastAsia="宋体" w:cs="宋体"/>
          <w:b w:val="0"/>
          <w:bCs w:val="0"/>
          <w:color w:val="auto"/>
          <w:sz w:val="32"/>
          <w:szCs w:val="32"/>
          <w:lang w:val="en-US" w:eastAsia="zh-CN"/>
        </w:rPr>
        <w:t>行政事业单位医疗1.73</w:t>
      </w:r>
      <w:r>
        <w:rPr>
          <w:rFonts w:hint="eastAsia" w:ascii="宋体" w:hAnsi="宋体" w:eastAsia="宋体" w:cs="宋体"/>
          <w:b w:val="0"/>
          <w:bCs w:val="0"/>
          <w:color w:val="auto"/>
          <w:sz w:val="32"/>
          <w:szCs w:val="32"/>
        </w:rPr>
        <w:t>万元</w:t>
      </w:r>
      <w:r>
        <w:rPr>
          <w:rFonts w:hint="eastAsia" w:ascii="宋体" w:hAnsi="宋体" w:eastAsia="宋体" w:cs="宋体"/>
          <w:b w:val="0"/>
          <w:bCs w:val="0"/>
          <w:color w:val="auto"/>
          <w:sz w:val="32"/>
          <w:szCs w:val="32"/>
          <w:lang w:val="en-US" w:eastAsia="zh-CN"/>
        </w:rPr>
        <w:t>(其中2101101行政单位医疗1.32</w:t>
      </w:r>
      <w:r>
        <w:rPr>
          <w:rFonts w:hint="eastAsia" w:ascii="宋体" w:hAnsi="宋体" w:eastAsia="宋体" w:cs="宋体"/>
          <w:b w:val="0"/>
          <w:bCs w:val="0"/>
          <w:color w:val="auto"/>
          <w:sz w:val="32"/>
          <w:szCs w:val="32"/>
        </w:rPr>
        <w:t>万元，2101103公务员医疗补助支出</w:t>
      </w:r>
      <w:r>
        <w:rPr>
          <w:rFonts w:hint="eastAsia" w:ascii="宋体" w:hAnsi="宋体" w:eastAsia="宋体" w:cs="宋体"/>
          <w:b w:val="0"/>
          <w:bCs w:val="0"/>
          <w:color w:val="auto"/>
          <w:sz w:val="32"/>
          <w:szCs w:val="32"/>
          <w:lang w:val="en-US" w:eastAsia="zh-CN"/>
        </w:rPr>
        <w:t>0.37</w:t>
      </w:r>
      <w:r>
        <w:rPr>
          <w:rFonts w:hint="eastAsia" w:ascii="宋体" w:hAnsi="宋体" w:eastAsia="宋体" w:cs="宋体"/>
          <w:b w:val="0"/>
          <w:bCs w:val="0"/>
          <w:color w:val="auto"/>
          <w:sz w:val="32"/>
          <w:szCs w:val="32"/>
        </w:rPr>
        <w:t>万元，2101199 其他行政事业单位医疗支出</w:t>
      </w:r>
      <w:r>
        <w:rPr>
          <w:rFonts w:hint="eastAsia" w:ascii="宋体" w:hAnsi="宋体" w:eastAsia="宋体" w:cs="宋体"/>
          <w:b w:val="0"/>
          <w:bCs w:val="0"/>
          <w:color w:val="auto"/>
          <w:sz w:val="32"/>
          <w:szCs w:val="32"/>
          <w:lang w:val="en-US" w:eastAsia="zh-CN"/>
        </w:rPr>
        <w:t>0.04</w:t>
      </w:r>
      <w:r>
        <w:rPr>
          <w:rFonts w:hint="eastAsia" w:ascii="宋体" w:hAnsi="宋体" w:eastAsia="宋体" w:cs="宋体"/>
          <w:b w:val="0"/>
          <w:bCs w:val="0"/>
          <w:color w:val="auto"/>
          <w:sz w:val="32"/>
          <w:szCs w:val="32"/>
        </w:rPr>
        <w:t>万元</w:t>
      </w:r>
      <w:r>
        <w:rPr>
          <w:rFonts w:hint="eastAsia" w:ascii="宋体" w:hAnsi="宋体" w:eastAsia="宋体" w:cs="宋体"/>
          <w:b w:val="0"/>
          <w:bCs w:val="0"/>
          <w:color w:val="auto"/>
          <w:sz w:val="32"/>
          <w:szCs w:val="32"/>
          <w:lang w:val="en-US" w:eastAsia="zh-CN"/>
        </w:rPr>
        <w:t>)</w:t>
      </w:r>
      <w:r>
        <w:rPr>
          <w:rFonts w:hint="eastAsia" w:ascii="宋体" w:hAnsi="宋体" w:eastAsia="宋体" w:cs="宋体"/>
          <w:b w:val="0"/>
          <w:bCs w:val="0"/>
          <w:color w:val="auto"/>
          <w:sz w:val="32"/>
          <w:szCs w:val="32"/>
        </w:rPr>
        <w:t>。</w:t>
      </w:r>
    </w:p>
    <w:p w14:paraId="44A8F981">
      <w:pPr>
        <w:pageBreakBefore w:val="0"/>
        <w:widowControl/>
        <w:kinsoku/>
        <w:wordWrap/>
        <w:overflowPunct/>
        <w:topLinePunct w:val="0"/>
        <w:autoSpaceDE/>
        <w:autoSpaceDN/>
        <w:bidi w:val="0"/>
        <w:adjustRightInd/>
        <w:spacing w:line="360" w:lineRule="auto"/>
        <w:ind w:firstLine="640" w:firstLineChars="200"/>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（二）年度预算收支决算情况</w:t>
      </w:r>
    </w:p>
    <w:p w14:paraId="35553E52">
      <w:pPr>
        <w:pageBreakBefore w:val="0"/>
        <w:widowControl/>
        <w:kinsoku/>
        <w:wordWrap/>
        <w:overflowPunct/>
        <w:topLinePunct w:val="0"/>
        <w:autoSpaceDE/>
        <w:autoSpaceDN/>
        <w:bidi w:val="0"/>
        <w:adjustRightInd/>
        <w:spacing w:line="360" w:lineRule="auto"/>
        <w:ind w:firstLine="640" w:firstLineChars="200"/>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1、2018年度预算收入决算情况           单位：万元</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945"/>
        <w:gridCol w:w="1985"/>
        <w:gridCol w:w="1184"/>
      </w:tblGrid>
      <w:tr w14:paraId="3884C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704" w:type="dxa"/>
            <w:vAlign w:val="top"/>
          </w:tcPr>
          <w:p w14:paraId="33AB6310">
            <w:pPr>
              <w:pageBreakBefore w:val="0"/>
              <w:widowControl/>
              <w:kinsoku/>
              <w:wordWrap/>
              <w:overflowPunct/>
              <w:topLinePunct w:val="0"/>
              <w:autoSpaceDE/>
              <w:autoSpaceDN/>
              <w:bidi w:val="0"/>
              <w:adjustRightInd/>
              <w:spacing w:line="360" w:lineRule="auto"/>
              <w:ind w:firstLine="640" w:firstLineChars="200"/>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预算可用指标</w:t>
            </w:r>
          </w:p>
        </w:tc>
        <w:tc>
          <w:tcPr>
            <w:tcW w:w="1704" w:type="dxa"/>
            <w:vAlign w:val="top"/>
          </w:tcPr>
          <w:p w14:paraId="7112F3A8">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财政拨款收入</w:t>
            </w:r>
          </w:p>
        </w:tc>
        <w:tc>
          <w:tcPr>
            <w:tcW w:w="1945" w:type="dxa"/>
            <w:vAlign w:val="top"/>
          </w:tcPr>
          <w:p w14:paraId="2D78C695">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本年度指标结余</w:t>
            </w:r>
          </w:p>
        </w:tc>
        <w:tc>
          <w:tcPr>
            <w:tcW w:w="1985" w:type="dxa"/>
            <w:vAlign w:val="top"/>
          </w:tcPr>
          <w:p w14:paraId="75600B9B">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上年度指标结余</w:t>
            </w:r>
          </w:p>
        </w:tc>
        <w:tc>
          <w:tcPr>
            <w:tcW w:w="1184" w:type="dxa"/>
            <w:vAlign w:val="top"/>
          </w:tcPr>
          <w:p w14:paraId="3DFCF137">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结余增加</w:t>
            </w:r>
          </w:p>
        </w:tc>
      </w:tr>
      <w:tr w14:paraId="7AD23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704" w:type="dxa"/>
            <w:vAlign w:val="top"/>
          </w:tcPr>
          <w:p w14:paraId="1621F0A8">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lang w:val="en-US" w:eastAsia="zh-CN"/>
              </w:rPr>
            </w:pPr>
            <w:r>
              <w:rPr>
                <w:rFonts w:hint="eastAsia" w:ascii="宋体" w:hAnsi="宋体" w:eastAsia="宋体" w:cs="宋体"/>
                <w:b w:val="0"/>
                <w:bCs w:val="0"/>
                <w:sz w:val="32"/>
                <w:szCs w:val="32"/>
                <w:lang w:val="en-US" w:eastAsia="zh-CN"/>
              </w:rPr>
              <w:t>31.52</w:t>
            </w:r>
          </w:p>
        </w:tc>
        <w:tc>
          <w:tcPr>
            <w:tcW w:w="1704" w:type="dxa"/>
            <w:vAlign w:val="top"/>
          </w:tcPr>
          <w:p w14:paraId="14A24D4F">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lang w:val="en-US" w:eastAsia="zh-CN"/>
              </w:rPr>
            </w:pPr>
            <w:r>
              <w:rPr>
                <w:rFonts w:hint="eastAsia" w:ascii="宋体" w:hAnsi="宋体" w:eastAsia="宋体" w:cs="宋体"/>
                <w:b w:val="0"/>
                <w:bCs w:val="0"/>
                <w:color w:val="222222"/>
                <w:kern w:val="0"/>
                <w:sz w:val="32"/>
                <w:szCs w:val="32"/>
                <w:lang w:val="en-US" w:eastAsia="zh-CN"/>
              </w:rPr>
              <w:t>33.52</w:t>
            </w:r>
          </w:p>
        </w:tc>
        <w:tc>
          <w:tcPr>
            <w:tcW w:w="1945" w:type="dxa"/>
            <w:vAlign w:val="top"/>
          </w:tcPr>
          <w:p w14:paraId="375C1DFF">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0</w:t>
            </w:r>
          </w:p>
        </w:tc>
        <w:tc>
          <w:tcPr>
            <w:tcW w:w="1985" w:type="dxa"/>
            <w:vAlign w:val="top"/>
          </w:tcPr>
          <w:p w14:paraId="78890FE7">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0</w:t>
            </w:r>
          </w:p>
        </w:tc>
        <w:tc>
          <w:tcPr>
            <w:tcW w:w="1184" w:type="dxa"/>
            <w:vAlign w:val="top"/>
          </w:tcPr>
          <w:p w14:paraId="133CF6C2">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0</w:t>
            </w:r>
          </w:p>
        </w:tc>
      </w:tr>
    </w:tbl>
    <w:p w14:paraId="6042DA8F">
      <w:pPr>
        <w:pageBreakBefore w:val="0"/>
        <w:widowControl/>
        <w:kinsoku/>
        <w:wordWrap/>
        <w:overflowPunct/>
        <w:topLinePunct w:val="0"/>
        <w:autoSpaceDE/>
        <w:autoSpaceDN/>
        <w:bidi w:val="0"/>
        <w:adjustRightInd/>
        <w:spacing w:line="360" w:lineRule="auto"/>
        <w:ind w:firstLine="640" w:firstLineChars="200"/>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2、2018年度预算支出决算及结余情况     单位：万元</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364"/>
      </w:tblGrid>
      <w:tr w14:paraId="3F88C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130" w:type="dxa"/>
            <w:vAlign w:val="top"/>
          </w:tcPr>
          <w:p w14:paraId="446FA6BB">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比较项目</w:t>
            </w:r>
          </w:p>
        </w:tc>
        <w:tc>
          <w:tcPr>
            <w:tcW w:w="2130" w:type="dxa"/>
            <w:vAlign w:val="top"/>
          </w:tcPr>
          <w:p w14:paraId="5401BC80">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支出项目</w:t>
            </w:r>
          </w:p>
        </w:tc>
        <w:tc>
          <w:tcPr>
            <w:tcW w:w="2131" w:type="dxa"/>
            <w:vAlign w:val="top"/>
          </w:tcPr>
          <w:p w14:paraId="3E5D0EDB">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合计</w:t>
            </w:r>
          </w:p>
        </w:tc>
        <w:tc>
          <w:tcPr>
            <w:tcW w:w="2364" w:type="dxa"/>
            <w:vAlign w:val="top"/>
          </w:tcPr>
          <w:p w14:paraId="558DBA32">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其中：财政拨款</w:t>
            </w:r>
          </w:p>
        </w:tc>
      </w:tr>
      <w:tr w14:paraId="6596D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top"/>
          </w:tcPr>
          <w:p w14:paraId="0B5EB819">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p>
          <w:p w14:paraId="72E1FA03">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预算金额</w:t>
            </w:r>
          </w:p>
        </w:tc>
        <w:tc>
          <w:tcPr>
            <w:tcW w:w="2130" w:type="dxa"/>
            <w:vAlign w:val="top"/>
          </w:tcPr>
          <w:p w14:paraId="2D185916">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基本支出</w:t>
            </w:r>
          </w:p>
        </w:tc>
        <w:tc>
          <w:tcPr>
            <w:tcW w:w="2131" w:type="dxa"/>
            <w:vAlign w:val="top"/>
          </w:tcPr>
          <w:p w14:paraId="10C33B5B">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lang w:val="en-US"/>
              </w:rPr>
            </w:pPr>
            <w:r>
              <w:rPr>
                <w:rFonts w:hint="eastAsia" w:ascii="宋体" w:hAnsi="宋体" w:eastAsia="宋体" w:cs="宋体"/>
                <w:b w:val="0"/>
                <w:bCs w:val="0"/>
                <w:sz w:val="32"/>
                <w:szCs w:val="32"/>
                <w:lang w:val="en-US" w:eastAsia="zh-CN"/>
              </w:rPr>
              <w:t>31.52</w:t>
            </w:r>
          </w:p>
        </w:tc>
        <w:tc>
          <w:tcPr>
            <w:tcW w:w="2364" w:type="dxa"/>
            <w:vAlign w:val="top"/>
          </w:tcPr>
          <w:p w14:paraId="034D914A">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lang w:val="en-US"/>
              </w:rPr>
            </w:pPr>
            <w:r>
              <w:rPr>
                <w:rFonts w:hint="eastAsia" w:ascii="宋体" w:hAnsi="宋体" w:eastAsia="宋体" w:cs="宋体"/>
                <w:b w:val="0"/>
                <w:bCs w:val="0"/>
                <w:sz w:val="32"/>
                <w:szCs w:val="32"/>
                <w:lang w:val="en-US" w:eastAsia="zh-CN"/>
              </w:rPr>
              <w:t>31.52</w:t>
            </w:r>
          </w:p>
        </w:tc>
      </w:tr>
      <w:tr w14:paraId="6E749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top"/>
          </w:tcPr>
          <w:p w14:paraId="5CF92D5D">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p>
        </w:tc>
        <w:tc>
          <w:tcPr>
            <w:tcW w:w="2130" w:type="dxa"/>
            <w:vAlign w:val="top"/>
          </w:tcPr>
          <w:p w14:paraId="238E4727">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项目支出</w:t>
            </w:r>
          </w:p>
        </w:tc>
        <w:tc>
          <w:tcPr>
            <w:tcW w:w="2131" w:type="dxa"/>
            <w:vAlign w:val="top"/>
          </w:tcPr>
          <w:p w14:paraId="797E963A">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sz w:val="32"/>
                <w:szCs w:val="32"/>
                <w:lang w:val="en-US" w:eastAsia="zh-CN"/>
              </w:rPr>
              <w:t>0</w:t>
            </w:r>
          </w:p>
        </w:tc>
        <w:tc>
          <w:tcPr>
            <w:tcW w:w="2364" w:type="dxa"/>
            <w:vAlign w:val="top"/>
          </w:tcPr>
          <w:p w14:paraId="7D56944F">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sz w:val="32"/>
                <w:szCs w:val="32"/>
                <w:lang w:val="en-US" w:eastAsia="zh-CN"/>
              </w:rPr>
              <w:t>0</w:t>
            </w:r>
          </w:p>
        </w:tc>
      </w:tr>
      <w:tr w14:paraId="3A87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top"/>
          </w:tcPr>
          <w:p w14:paraId="48BB3652">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p>
        </w:tc>
        <w:tc>
          <w:tcPr>
            <w:tcW w:w="2130" w:type="dxa"/>
            <w:vAlign w:val="top"/>
          </w:tcPr>
          <w:p w14:paraId="4E7664A7">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2"/>
                <w:szCs w:val="32"/>
                <w:lang w:eastAsia="zh-CN"/>
              </w:rPr>
            </w:pPr>
            <w:r>
              <w:rPr>
                <w:rFonts w:hint="eastAsia" w:ascii="宋体" w:hAnsi="宋体" w:eastAsia="宋体" w:cs="宋体"/>
                <w:b w:val="0"/>
                <w:bCs w:val="0"/>
                <w:color w:val="222222"/>
                <w:kern w:val="0"/>
                <w:sz w:val="32"/>
                <w:szCs w:val="32"/>
                <w:lang w:eastAsia="zh-CN"/>
              </w:rPr>
              <w:t>年初结转资金</w:t>
            </w:r>
          </w:p>
        </w:tc>
        <w:tc>
          <w:tcPr>
            <w:tcW w:w="2131" w:type="dxa"/>
            <w:vAlign w:val="top"/>
          </w:tcPr>
          <w:p w14:paraId="47AFD372">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0</w:t>
            </w:r>
          </w:p>
        </w:tc>
        <w:tc>
          <w:tcPr>
            <w:tcW w:w="2364" w:type="dxa"/>
            <w:vAlign w:val="top"/>
          </w:tcPr>
          <w:p w14:paraId="07E14A14">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0</w:t>
            </w:r>
          </w:p>
        </w:tc>
      </w:tr>
      <w:tr w14:paraId="12F0D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top"/>
          </w:tcPr>
          <w:p w14:paraId="0E0C1C0B">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p>
        </w:tc>
        <w:tc>
          <w:tcPr>
            <w:tcW w:w="2130" w:type="dxa"/>
            <w:vAlign w:val="top"/>
          </w:tcPr>
          <w:p w14:paraId="327EC64E">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合计</w:t>
            </w:r>
          </w:p>
        </w:tc>
        <w:tc>
          <w:tcPr>
            <w:tcW w:w="2131" w:type="dxa"/>
            <w:vAlign w:val="top"/>
          </w:tcPr>
          <w:p w14:paraId="23BFE748">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lang w:val="en-US"/>
              </w:rPr>
            </w:pPr>
            <w:r>
              <w:rPr>
                <w:rFonts w:hint="eastAsia" w:ascii="宋体" w:hAnsi="宋体" w:eastAsia="宋体" w:cs="宋体"/>
                <w:b w:val="0"/>
                <w:bCs w:val="0"/>
                <w:sz w:val="32"/>
                <w:szCs w:val="32"/>
                <w:lang w:val="en-US" w:eastAsia="zh-CN"/>
              </w:rPr>
              <w:t>31.52</w:t>
            </w:r>
          </w:p>
        </w:tc>
        <w:tc>
          <w:tcPr>
            <w:tcW w:w="2364" w:type="dxa"/>
            <w:vAlign w:val="top"/>
          </w:tcPr>
          <w:p w14:paraId="6DA7B8F3">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lang w:val="en-US"/>
              </w:rPr>
            </w:pPr>
            <w:r>
              <w:rPr>
                <w:rFonts w:hint="eastAsia" w:ascii="宋体" w:hAnsi="宋体" w:eastAsia="宋体" w:cs="宋体"/>
                <w:b w:val="0"/>
                <w:bCs w:val="0"/>
                <w:sz w:val="32"/>
                <w:szCs w:val="32"/>
                <w:lang w:val="en-US" w:eastAsia="zh-CN"/>
              </w:rPr>
              <w:t>31.52</w:t>
            </w:r>
          </w:p>
        </w:tc>
      </w:tr>
      <w:tr w14:paraId="4B0D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top"/>
          </w:tcPr>
          <w:p w14:paraId="7B428FF2">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p>
          <w:p w14:paraId="75DD7F6D">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决算金额</w:t>
            </w:r>
          </w:p>
        </w:tc>
        <w:tc>
          <w:tcPr>
            <w:tcW w:w="2130" w:type="dxa"/>
            <w:vAlign w:val="top"/>
          </w:tcPr>
          <w:p w14:paraId="3684D2DB">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基本支出</w:t>
            </w:r>
          </w:p>
        </w:tc>
        <w:tc>
          <w:tcPr>
            <w:tcW w:w="2131" w:type="dxa"/>
            <w:vAlign w:val="top"/>
          </w:tcPr>
          <w:p w14:paraId="0459F0A0">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lang w:val="en-US"/>
              </w:rPr>
            </w:pPr>
            <w:r>
              <w:rPr>
                <w:rFonts w:hint="eastAsia" w:ascii="宋体" w:hAnsi="宋体" w:eastAsia="宋体" w:cs="宋体"/>
                <w:b w:val="0"/>
                <w:bCs w:val="0"/>
                <w:sz w:val="32"/>
                <w:szCs w:val="32"/>
                <w:lang w:val="en-US" w:eastAsia="zh-CN"/>
              </w:rPr>
              <w:t>33.52</w:t>
            </w:r>
          </w:p>
        </w:tc>
        <w:tc>
          <w:tcPr>
            <w:tcW w:w="2364" w:type="dxa"/>
            <w:vAlign w:val="top"/>
          </w:tcPr>
          <w:p w14:paraId="12D8C3F2">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lang w:val="en-US"/>
              </w:rPr>
            </w:pPr>
            <w:r>
              <w:rPr>
                <w:rFonts w:hint="eastAsia" w:ascii="宋体" w:hAnsi="宋体" w:eastAsia="宋体" w:cs="宋体"/>
                <w:b w:val="0"/>
                <w:bCs w:val="0"/>
                <w:sz w:val="32"/>
                <w:szCs w:val="32"/>
                <w:lang w:val="en-US" w:eastAsia="zh-CN"/>
              </w:rPr>
              <w:t>33.52</w:t>
            </w:r>
          </w:p>
        </w:tc>
      </w:tr>
      <w:tr w14:paraId="3D6D8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top"/>
          </w:tcPr>
          <w:p w14:paraId="6200BBEA">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p>
        </w:tc>
        <w:tc>
          <w:tcPr>
            <w:tcW w:w="2130" w:type="dxa"/>
            <w:vAlign w:val="top"/>
          </w:tcPr>
          <w:p w14:paraId="0A2A334E">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项目支出</w:t>
            </w:r>
          </w:p>
        </w:tc>
        <w:tc>
          <w:tcPr>
            <w:tcW w:w="2131" w:type="dxa"/>
            <w:vAlign w:val="top"/>
          </w:tcPr>
          <w:p w14:paraId="0D869050">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sz w:val="32"/>
                <w:szCs w:val="32"/>
                <w:lang w:val="en-US" w:eastAsia="zh-CN"/>
              </w:rPr>
              <w:t>0</w:t>
            </w:r>
          </w:p>
        </w:tc>
        <w:tc>
          <w:tcPr>
            <w:tcW w:w="2364" w:type="dxa"/>
            <w:vAlign w:val="top"/>
          </w:tcPr>
          <w:p w14:paraId="4A9A31F8">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sz w:val="32"/>
                <w:szCs w:val="32"/>
                <w:lang w:val="en-US" w:eastAsia="zh-CN"/>
              </w:rPr>
              <w:t>0</w:t>
            </w:r>
          </w:p>
        </w:tc>
      </w:tr>
      <w:tr w14:paraId="5234B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top"/>
          </w:tcPr>
          <w:p w14:paraId="308E193E">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p>
        </w:tc>
        <w:tc>
          <w:tcPr>
            <w:tcW w:w="2130" w:type="dxa"/>
            <w:vAlign w:val="top"/>
          </w:tcPr>
          <w:p w14:paraId="267BE2C4">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合计</w:t>
            </w:r>
          </w:p>
        </w:tc>
        <w:tc>
          <w:tcPr>
            <w:tcW w:w="2131" w:type="dxa"/>
            <w:vAlign w:val="top"/>
          </w:tcPr>
          <w:p w14:paraId="1B3AFD95">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lang w:val="en-US" w:eastAsia="zh-CN"/>
              </w:rPr>
            </w:pPr>
            <w:r>
              <w:rPr>
                <w:rFonts w:hint="eastAsia" w:ascii="宋体" w:hAnsi="宋体" w:eastAsia="宋体" w:cs="宋体"/>
                <w:b w:val="0"/>
                <w:bCs w:val="0"/>
                <w:color w:val="222222"/>
                <w:kern w:val="0"/>
                <w:sz w:val="32"/>
                <w:szCs w:val="32"/>
                <w:lang w:val="en-US" w:eastAsia="zh-CN"/>
              </w:rPr>
              <w:t>33.52</w:t>
            </w:r>
          </w:p>
        </w:tc>
        <w:tc>
          <w:tcPr>
            <w:tcW w:w="2364" w:type="dxa"/>
            <w:vAlign w:val="top"/>
          </w:tcPr>
          <w:p w14:paraId="03BB53BB">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lang w:val="en-US" w:eastAsia="zh-CN"/>
              </w:rPr>
            </w:pPr>
            <w:r>
              <w:rPr>
                <w:rFonts w:hint="eastAsia" w:ascii="宋体" w:hAnsi="宋体" w:eastAsia="宋体" w:cs="宋体"/>
                <w:b w:val="0"/>
                <w:bCs w:val="0"/>
                <w:color w:val="222222"/>
                <w:kern w:val="0"/>
                <w:sz w:val="32"/>
                <w:szCs w:val="32"/>
                <w:lang w:val="en-US" w:eastAsia="zh-CN"/>
              </w:rPr>
              <w:t>33.52</w:t>
            </w:r>
          </w:p>
        </w:tc>
      </w:tr>
      <w:tr w14:paraId="6267A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top"/>
          </w:tcPr>
          <w:p w14:paraId="17190D83">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执行差异(预算-决算)</w:t>
            </w:r>
          </w:p>
        </w:tc>
        <w:tc>
          <w:tcPr>
            <w:tcW w:w="2130" w:type="dxa"/>
            <w:vAlign w:val="top"/>
          </w:tcPr>
          <w:p w14:paraId="037A72F4">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基本支出</w:t>
            </w:r>
          </w:p>
        </w:tc>
        <w:tc>
          <w:tcPr>
            <w:tcW w:w="2131" w:type="dxa"/>
            <w:vAlign w:val="top"/>
          </w:tcPr>
          <w:p w14:paraId="2F7B2E77">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lang w:val="en-US" w:eastAsia="zh-CN"/>
              </w:rPr>
            </w:pPr>
            <w:r>
              <w:rPr>
                <w:rFonts w:hint="eastAsia" w:ascii="宋体" w:hAnsi="宋体" w:eastAsia="宋体" w:cs="宋体"/>
                <w:b w:val="0"/>
                <w:bCs w:val="0"/>
                <w:color w:val="222222"/>
                <w:kern w:val="0"/>
                <w:sz w:val="32"/>
                <w:szCs w:val="32"/>
                <w:lang w:val="en-US" w:eastAsia="zh-CN"/>
              </w:rPr>
              <w:t>2</w:t>
            </w:r>
          </w:p>
        </w:tc>
        <w:tc>
          <w:tcPr>
            <w:tcW w:w="2364" w:type="dxa"/>
            <w:vAlign w:val="top"/>
          </w:tcPr>
          <w:p w14:paraId="6FEEFFF5">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lang w:val="en-US" w:eastAsia="zh-CN"/>
              </w:rPr>
            </w:pPr>
            <w:r>
              <w:rPr>
                <w:rFonts w:hint="eastAsia" w:ascii="宋体" w:hAnsi="宋体" w:eastAsia="宋体" w:cs="宋体"/>
                <w:b w:val="0"/>
                <w:bCs w:val="0"/>
                <w:color w:val="222222"/>
                <w:kern w:val="0"/>
                <w:sz w:val="32"/>
                <w:szCs w:val="32"/>
                <w:lang w:val="en-US" w:eastAsia="zh-CN"/>
              </w:rPr>
              <w:t>2</w:t>
            </w:r>
          </w:p>
        </w:tc>
      </w:tr>
      <w:tr w14:paraId="1BEB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top"/>
          </w:tcPr>
          <w:p w14:paraId="48DF3BFD">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p>
        </w:tc>
        <w:tc>
          <w:tcPr>
            <w:tcW w:w="2130" w:type="dxa"/>
            <w:vAlign w:val="top"/>
          </w:tcPr>
          <w:p w14:paraId="15CB18D3">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项目支出</w:t>
            </w:r>
          </w:p>
        </w:tc>
        <w:tc>
          <w:tcPr>
            <w:tcW w:w="2131" w:type="dxa"/>
            <w:vAlign w:val="top"/>
          </w:tcPr>
          <w:p w14:paraId="02788810">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lang w:val="en-US" w:eastAsia="zh-CN"/>
              </w:rPr>
            </w:pPr>
            <w:r>
              <w:rPr>
                <w:rFonts w:hint="eastAsia" w:ascii="宋体" w:hAnsi="宋体" w:eastAsia="宋体" w:cs="宋体"/>
                <w:b w:val="0"/>
                <w:bCs w:val="0"/>
                <w:color w:val="222222"/>
                <w:kern w:val="0"/>
                <w:sz w:val="32"/>
                <w:szCs w:val="32"/>
                <w:lang w:val="en-US" w:eastAsia="zh-CN"/>
              </w:rPr>
              <w:t>0</w:t>
            </w:r>
          </w:p>
        </w:tc>
        <w:tc>
          <w:tcPr>
            <w:tcW w:w="2364" w:type="dxa"/>
            <w:vAlign w:val="top"/>
          </w:tcPr>
          <w:p w14:paraId="08F9AFC9">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lang w:val="en-US" w:eastAsia="zh-CN"/>
              </w:rPr>
            </w:pPr>
            <w:r>
              <w:rPr>
                <w:rFonts w:hint="eastAsia" w:ascii="宋体" w:hAnsi="宋体" w:eastAsia="宋体" w:cs="宋体"/>
                <w:b w:val="0"/>
                <w:bCs w:val="0"/>
                <w:color w:val="222222"/>
                <w:kern w:val="0"/>
                <w:sz w:val="32"/>
                <w:szCs w:val="32"/>
                <w:lang w:val="en-US" w:eastAsia="zh-CN"/>
              </w:rPr>
              <w:t>0</w:t>
            </w:r>
          </w:p>
        </w:tc>
      </w:tr>
      <w:tr w14:paraId="2B405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top"/>
          </w:tcPr>
          <w:p w14:paraId="53D030A7">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p>
        </w:tc>
        <w:tc>
          <w:tcPr>
            <w:tcW w:w="2130" w:type="dxa"/>
            <w:vAlign w:val="top"/>
          </w:tcPr>
          <w:p w14:paraId="3BEFF131">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合计</w:t>
            </w:r>
          </w:p>
        </w:tc>
        <w:tc>
          <w:tcPr>
            <w:tcW w:w="2131" w:type="dxa"/>
            <w:vAlign w:val="top"/>
          </w:tcPr>
          <w:p w14:paraId="4184CE91">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lang w:val="en-US" w:eastAsia="zh-CN"/>
              </w:rPr>
            </w:pPr>
            <w:r>
              <w:rPr>
                <w:rFonts w:hint="eastAsia" w:ascii="宋体" w:hAnsi="宋体" w:eastAsia="宋体" w:cs="宋体"/>
                <w:b w:val="0"/>
                <w:bCs w:val="0"/>
                <w:color w:val="222222"/>
                <w:kern w:val="0"/>
                <w:sz w:val="32"/>
                <w:szCs w:val="32"/>
                <w:lang w:val="en-US" w:eastAsia="zh-CN"/>
              </w:rPr>
              <w:t>2</w:t>
            </w:r>
          </w:p>
        </w:tc>
        <w:tc>
          <w:tcPr>
            <w:tcW w:w="2364" w:type="dxa"/>
            <w:vAlign w:val="top"/>
          </w:tcPr>
          <w:p w14:paraId="5F1C8E61">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lang w:val="en-US" w:eastAsia="zh-CN"/>
              </w:rPr>
            </w:pPr>
            <w:r>
              <w:rPr>
                <w:rFonts w:hint="eastAsia" w:ascii="宋体" w:hAnsi="宋体" w:eastAsia="宋体" w:cs="宋体"/>
                <w:b w:val="0"/>
                <w:bCs w:val="0"/>
                <w:color w:val="222222"/>
                <w:kern w:val="0"/>
                <w:sz w:val="32"/>
                <w:szCs w:val="32"/>
                <w:lang w:val="en-US" w:eastAsia="zh-CN"/>
              </w:rPr>
              <w:t>2</w:t>
            </w:r>
          </w:p>
        </w:tc>
      </w:tr>
    </w:tbl>
    <w:p w14:paraId="04A79C33">
      <w:pPr>
        <w:pageBreakBefore w:val="0"/>
        <w:widowControl/>
        <w:kinsoku/>
        <w:wordWrap/>
        <w:overflowPunct/>
        <w:topLinePunct w:val="0"/>
        <w:autoSpaceDE/>
        <w:autoSpaceDN/>
        <w:bidi w:val="0"/>
        <w:adjustRightInd/>
        <w:spacing w:line="360" w:lineRule="auto"/>
        <w:ind w:firstLine="640" w:firstLineChars="200"/>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三、绩效评价工作情况</w:t>
      </w:r>
    </w:p>
    <w:p w14:paraId="403BE107">
      <w:pPr>
        <w:pageBreakBefore w:val="0"/>
        <w:widowControl/>
        <w:kinsoku/>
        <w:wordWrap/>
        <w:overflowPunct/>
        <w:topLinePunct w:val="0"/>
        <w:autoSpaceDE/>
        <w:autoSpaceDN/>
        <w:bidi w:val="0"/>
        <w:adjustRightInd/>
        <w:spacing w:line="360" w:lineRule="auto"/>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lang w:val="en-US" w:eastAsia="zh-CN"/>
        </w:rPr>
        <w:t xml:space="preserve">   </w:t>
      </w:r>
      <w:r>
        <w:rPr>
          <w:rFonts w:hint="eastAsia" w:ascii="宋体" w:hAnsi="宋体" w:eastAsia="宋体" w:cs="宋体"/>
          <w:b w:val="0"/>
          <w:bCs w:val="0"/>
          <w:color w:val="222222"/>
          <w:kern w:val="0"/>
          <w:sz w:val="32"/>
          <w:szCs w:val="32"/>
        </w:rPr>
        <w:t>（一）绩效评价目的</w:t>
      </w:r>
    </w:p>
    <w:p w14:paraId="111E3BA4">
      <w:pPr>
        <w:pageBreakBefore w:val="0"/>
        <w:widowControl/>
        <w:kinsoku/>
        <w:wordWrap/>
        <w:overflowPunct/>
        <w:topLinePunct w:val="0"/>
        <w:autoSpaceDE/>
        <w:autoSpaceDN/>
        <w:bidi w:val="0"/>
        <w:adjustRightInd/>
        <w:spacing w:line="360" w:lineRule="auto"/>
        <w:ind w:firstLine="640" w:firstLineChars="200"/>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本次绩效评价的目的</w:t>
      </w:r>
      <w:r>
        <w:rPr>
          <w:rFonts w:hint="eastAsia" w:ascii="宋体" w:hAnsi="宋体" w:cs="宋体"/>
          <w:b w:val="0"/>
          <w:bCs w:val="0"/>
          <w:color w:val="222222"/>
          <w:kern w:val="0"/>
          <w:sz w:val="32"/>
          <w:szCs w:val="32"/>
          <w:lang w:eastAsia="zh-CN"/>
        </w:rPr>
        <w:t>是</w:t>
      </w:r>
      <w:r>
        <w:rPr>
          <w:rFonts w:hint="eastAsia" w:ascii="宋体" w:hAnsi="宋体" w:eastAsia="宋体" w:cs="宋体"/>
          <w:b w:val="0"/>
          <w:bCs w:val="0"/>
          <w:color w:val="222222"/>
          <w:kern w:val="0"/>
          <w:sz w:val="32"/>
          <w:szCs w:val="32"/>
        </w:rPr>
        <w:t>全面分析和综合评价</w:t>
      </w:r>
      <w:r>
        <w:rPr>
          <w:rFonts w:hint="eastAsia" w:ascii="宋体" w:hAnsi="宋体" w:eastAsia="宋体" w:cs="宋体"/>
          <w:b w:val="0"/>
          <w:bCs w:val="0"/>
          <w:color w:val="222222"/>
          <w:kern w:val="0"/>
          <w:sz w:val="32"/>
          <w:szCs w:val="32"/>
          <w:lang w:val="en-US" w:eastAsia="zh-CN"/>
        </w:rPr>
        <w:t>本</w:t>
      </w:r>
      <w:r>
        <w:rPr>
          <w:rFonts w:hint="eastAsia" w:ascii="宋体" w:hAnsi="宋体" w:cs="宋体"/>
          <w:b w:val="0"/>
          <w:bCs w:val="0"/>
          <w:color w:val="222222"/>
          <w:kern w:val="0"/>
          <w:sz w:val="32"/>
          <w:szCs w:val="32"/>
          <w:lang w:val="en-US" w:eastAsia="zh-CN"/>
        </w:rPr>
        <w:t>单位</w:t>
      </w:r>
      <w:r>
        <w:rPr>
          <w:rFonts w:hint="eastAsia" w:ascii="宋体" w:hAnsi="宋体" w:eastAsia="宋体" w:cs="宋体"/>
          <w:b w:val="0"/>
          <w:bCs w:val="0"/>
          <w:color w:val="222222"/>
          <w:kern w:val="0"/>
          <w:sz w:val="32"/>
          <w:szCs w:val="32"/>
        </w:rPr>
        <w:t>财政预算资金的使用管理情况，为切实提高财政资金使用效益，强化预算支出的责任和效率提供参考依据。</w:t>
      </w:r>
    </w:p>
    <w:p w14:paraId="10CC5287">
      <w:pPr>
        <w:pageBreakBefore w:val="0"/>
        <w:widowControl/>
        <w:kinsoku/>
        <w:wordWrap/>
        <w:overflowPunct/>
        <w:topLinePunct w:val="0"/>
        <w:autoSpaceDE/>
        <w:autoSpaceDN/>
        <w:bidi w:val="0"/>
        <w:adjustRightInd/>
        <w:spacing w:line="360" w:lineRule="auto"/>
        <w:ind w:firstLine="640" w:firstLineChars="200"/>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（二）绩效评价工作过程，主要包括前期准备、组织实施和分析评价等内容</w:t>
      </w:r>
    </w:p>
    <w:p w14:paraId="3BF64594">
      <w:pPr>
        <w:pageBreakBefore w:val="0"/>
        <w:widowControl/>
        <w:kinsoku/>
        <w:wordWrap/>
        <w:overflowPunct/>
        <w:topLinePunct w:val="0"/>
        <w:autoSpaceDE/>
        <w:autoSpaceDN/>
        <w:bidi w:val="0"/>
        <w:adjustRightInd/>
        <w:spacing w:line="360" w:lineRule="auto"/>
        <w:ind w:firstLine="640" w:firstLineChars="200"/>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我们按照绩效评价规程要求，第一阶段为前期准备：</w:t>
      </w:r>
      <w:r>
        <w:rPr>
          <w:rFonts w:hint="eastAsia" w:ascii="宋体" w:hAnsi="宋体" w:eastAsia="宋体" w:cs="宋体"/>
          <w:b w:val="0"/>
          <w:bCs w:val="0"/>
          <w:color w:val="000000"/>
          <w:sz w:val="32"/>
          <w:szCs w:val="32"/>
        </w:rPr>
        <w:t>核实数据对2018年度部门整体支出数据的准确性、真实性进行核实</w:t>
      </w:r>
      <w:r>
        <w:rPr>
          <w:rFonts w:hint="eastAsia" w:ascii="宋体" w:hAnsi="宋体" w:eastAsia="宋体" w:cs="宋体"/>
          <w:b w:val="0"/>
          <w:bCs w:val="0"/>
          <w:color w:val="222222"/>
          <w:kern w:val="0"/>
          <w:sz w:val="32"/>
          <w:szCs w:val="32"/>
        </w:rPr>
        <w:t>；第二阶段为自评：根据上一阶段任务布置，按照要求</w:t>
      </w:r>
      <w:r>
        <w:rPr>
          <w:rFonts w:hint="eastAsia" w:ascii="宋体" w:hAnsi="宋体" w:cs="宋体"/>
          <w:b w:val="0"/>
          <w:bCs w:val="0"/>
          <w:color w:val="222222"/>
          <w:kern w:val="0"/>
          <w:sz w:val="32"/>
          <w:szCs w:val="32"/>
          <w:lang w:eastAsia="zh-CN"/>
        </w:rPr>
        <w:t>开展</w:t>
      </w:r>
      <w:r>
        <w:rPr>
          <w:rFonts w:hint="eastAsia" w:ascii="宋体" w:hAnsi="宋体" w:eastAsia="宋体" w:cs="宋体"/>
          <w:b w:val="0"/>
          <w:bCs w:val="0"/>
          <w:color w:val="222222"/>
          <w:kern w:val="0"/>
          <w:sz w:val="32"/>
          <w:szCs w:val="32"/>
        </w:rPr>
        <w:t>自评工作，并初拟评价结果；第三阶段为定性终评，</w:t>
      </w:r>
      <w:r>
        <w:rPr>
          <w:rFonts w:hint="eastAsia" w:ascii="宋体" w:hAnsi="宋体" w:eastAsia="宋体" w:cs="宋体"/>
          <w:b w:val="0"/>
          <w:bCs w:val="0"/>
          <w:color w:val="000000"/>
          <w:sz w:val="32"/>
          <w:szCs w:val="32"/>
        </w:rPr>
        <w:t>查阅2018年度预算安排、预算追加、资金管理、经费支出、资产管理等相关文件资料和财务凭证。2018年，</w:t>
      </w:r>
      <w:r>
        <w:rPr>
          <w:rFonts w:hint="eastAsia" w:ascii="宋体" w:hAnsi="宋体" w:eastAsia="宋体" w:cs="宋体"/>
          <w:b w:val="0"/>
          <w:bCs w:val="0"/>
          <w:color w:val="222222"/>
          <w:kern w:val="0"/>
          <w:sz w:val="32"/>
          <w:szCs w:val="32"/>
          <w:lang w:val="en-US" w:eastAsia="zh-CN"/>
        </w:rPr>
        <w:t>本单位</w:t>
      </w:r>
      <w:r>
        <w:rPr>
          <w:rFonts w:hint="eastAsia" w:ascii="宋体" w:hAnsi="宋体" w:eastAsia="宋体" w:cs="宋体"/>
          <w:b w:val="0"/>
          <w:bCs w:val="0"/>
          <w:color w:val="000000"/>
          <w:sz w:val="32"/>
          <w:szCs w:val="32"/>
        </w:rPr>
        <w:t>整体收支情况较好，预、决算编制比较科学，财务制度健全且执行情况良好。职责履行收效较为明显，资金投入取得了较好的效益，</w:t>
      </w:r>
      <w:r>
        <w:rPr>
          <w:rFonts w:hint="eastAsia" w:ascii="宋体" w:hAnsi="宋体" w:eastAsia="宋体" w:cs="宋体"/>
          <w:b w:val="0"/>
          <w:bCs w:val="0"/>
          <w:color w:val="222222"/>
          <w:kern w:val="0"/>
          <w:sz w:val="32"/>
          <w:szCs w:val="32"/>
        </w:rPr>
        <w:t>出具绩效评价报告。</w:t>
      </w:r>
    </w:p>
    <w:p w14:paraId="73A290A9">
      <w:pPr>
        <w:pageBreakBefore w:val="0"/>
        <w:widowControl/>
        <w:kinsoku/>
        <w:wordWrap/>
        <w:overflowPunct/>
        <w:topLinePunct w:val="0"/>
        <w:autoSpaceDE/>
        <w:autoSpaceDN/>
        <w:bidi w:val="0"/>
        <w:adjustRightInd/>
        <w:spacing w:line="360" w:lineRule="auto"/>
        <w:ind w:firstLine="640" w:firstLineChars="200"/>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四、整体支出使用管理情况</w:t>
      </w:r>
    </w:p>
    <w:p w14:paraId="392F9C62">
      <w:pPr>
        <w:pageBreakBefore w:val="0"/>
        <w:widowControl/>
        <w:kinsoku/>
        <w:wordWrap/>
        <w:overflowPunct/>
        <w:topLinePunct w:val="0"/>
        <w:autoSpaceDE/>
        <w:autoSpaceDN/>
        <w:bidi w:val="0"/>
        <w:adjustRightInd/>
        <w:spacing w:line="360" w:lineRule="auto"/>
        <w:ind w:firstLine="640" w:firstLineChars="200"/>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（一）基本支出使用管理情况</w:t>
      </w:r>
    </w:p>
    <w:p w14:paraId="2BEADDF1">
      <w:pPr>
        <w:pageBreakBefore w:val="0"/>
        <w:widowControl/>
        <w:kinsoku/>
        <w:wordWrap/>
        <w:overflowPunct/>
        <w:topLinePunct w:val="0"/>
        <w:autoSpaceDE/>
        <w:autoSpaceDN/>
        <w:bidi w:val="0"/>
        <w:adjustRightInd/>
        <w:spacing w:line="360" w:lineRule="auto"/>
        <w:ind w:firstLine="640" w:firstLineChars="200"/>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基本支出的范围和主要用途包括人员经费和日常公用经费。具体包括：工资福利支出、对个人和家庭的补助、商品和服务支出。基本支出的管理和使用情况如下：</w:t>
      </w:r>
    </w:p>
    <w:p w14:paraId="2852EFF9">
      <w:pPr>
        <w:pageBreakBefore w:val="0"/>
        <w:widowControl/>
        <w:kinsoku/>
        <w:wordWrap/>
        <w:overflowPunct/>
        <w:topLinePunct w:val="0"/>
        <w:autoSpaceDE/>
        <w:autoSpaceDN/>
        <w:bidi w:val="0"/>
        <w:adjustRightInd/>
        <w:spacing w:line="360" w:lineRule="auto"/>
        <w:ind w:firstLine="640" w:firstLineChars="200"/>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1. 基本支出本年预算指标可用情况（单位：万元）</w:t>
      </w:r>
    </w:p>
    <w:tbl>
      <w:tblPr>
        <w:tblStyle w:val="5"/>
        <w:tblW w:w="8681" w:type="dxa"/>
        <w:tblInd w:w="216" w:type="dxa"/>
        <w:tblLayout w:type="fixed"/>
        <w:tblCellMar>
          <w:top w:w="0" w:type="dxa"/>
          <w:left w:w="0" w:type="dxa"/>
          <w:bottom w:w="0" w:type="dxa"/>
          <w:right w:w="0" w:type="dxa"/>
        </w:tblCellMar>
      </w:tblPr>
      <w:tblGrid>
        <w:gridCol w:w="2110"/>
        <w:gridCol w:w="1610"/>
        <w:gridCol w:w="1701"/>
        <w:gridCol w:w="1701"/>
        <w:gridCol w:w="1559"/>
      </w:tblGrid>
      <w:tr w14:paraId="266BA623">
        <w:tblPrEx>
          <w:tblCellMar>
            <w:top w:w="0" w:type="dxa"/>
            <w:left w:w="0" w:type="dxa"/>
            <w:bottom w:w="0" w:type="dxa"/>
            <w:right w:w="0" w:type="dxa"/>
          </w:tblCellMar>
        </w:tblPrEx>
        <w:trPr>
          <w:trHeight w:val="610" w:hRule="atLeast"/>
        </w:trPr>
        <w:tc>
          <w:tcPr>
            <w:tcW w:w="211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7D70CC4A">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预算项目</w:t>
            </w:r>
          </w:p>
        </w:tc>
        <w:tc>
          <w:tcPr>
            <w:tcW w:w="161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5C78BAB7">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本年预算</w:t>
            </w:r>
          </w:p>
        </w:tc>
        <w:tc>
          <w:tcPr>
            <w:tcW w:w="1701"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56297778">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auto"/>
                <w:kern w:val="0"/>
                <w:sz w:val="32"/>
                <w:szCs w:val="32"/>
              </w:rPr>
            </w:pPr>
            <w:r>
              <w:rPr>
                <w:rFonts w:hint="eastAsia" w:ascii="宋体" w:hAnsi="宋体" w:eastAsia="宋体" w:cs="宋体"/>
                <w:b w:val="0"/>
                <w:bCs w:val="0"/>
                <w:color w:val="auto"/>
                <w:kern w:val="0"/>
                <w:sz w:val="32"/>
                <w:szCs w:val="32"/>
              </w:rPr>
              <w:t>本年追加</w:t>
            </w:r>
          </w:p>
        </w:tc>
        <w:tc>
          <w:tcPr>
            <w:tcW w:w="1701"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591AF563">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auto"/>
                <w:kern w:val="0"/>
                <w:sz w:val="32"/>
                <w:szCs w:val="32"/>
              </w:rPr>
            </w:pPr>
            <w:r>
              <w:rPr>
                <w:rFonts w:hint="eastAsia" w:ascii="宋体" w:hAnsi="宋体" w:eastAsia="宋体" w:cs="宋体"/>
                <w:b w:val="0"/>
                <w:bCs w:val="0"/>
                <w:color w:val="auto"/>
                <w:kern w:val="0"/>
                <w:sz w:val="32"/>
                <w:szCs w:val="32"/>
              </w:rPr>
              <w:t>本年调减</w:t>
            </w:r>
          </w:p>
        </w:tc>
        <w:tc>
          <w:tcPr>
            <w:tcW w:w="1559" w:type="dxa"/>
            <w:tcBorders>
              <w:top w:val="single" w:color="000000" w:sz="8" w:space="0"/>
              <w:left w:val="nil"/>
              <w:bottom w:val="single" w:color="000000" w:sz="8" w:space="0"/>
              <w:right w:val="single" w:color="000000" w:sz="8" w:space="0"/>
            </w:tcBorders>
            <w:vAlign w:val="top"/>
          </w:tcPr>
          <w:p w14:paraId="539CDFC8">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本年可用指标</w:t>
            </w:r>
          </w:p>
        </w:tc>
      </w:tr>
      <w:tr w14:paraId="348A1993">
        <w:tblPrEx>
          <w:tblCellMar>
            <w:top w:w="0" w:type="dxa"/>
            <w:left w:w="0" w:type="dxa"/>
            <w:bottom w:w="0" w:type="dxa"/>
            <w:right w:w="0" w:type="dxa"/>
          </w:tblCellMar>
        </w:tblPrEx>
        <w:trPr>
          <w:trHeight w:val="525" w:hRule="atLeast"/>
        </w:trPr>
        <w:tc>
          <w:tcPr>
            <w:tcW w:w="211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07C8C7EA">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工资福利支出</w:t>
            </w:r>
          </w:p>
        </w:tc>
        <w:tc>
          <w:tcPr>
            <w:tcW w:w="1610"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3A3D6CD">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b w:val="0"/>
                <w:bCs w:val="0"/>
                <w:color w:val="222222"/>
                <w:kern w:val="0"/>
                <w:sz w:val="32"/>
                <w:szCs w:val="32"/>
                <w:lang w:val="en-US" w:eastAsia="zh-CN"/>
              </w:rPr>
            </w:pPr>
            <w:r>
              <w:rPr>
                <w:rFonts w:hint="eastAsia" w:ascii="宋体" w:hAnsi="宋体" w:eastAsia="宋体" w:cs="宋体"/>
                <w:b w:val="0"/>
                <w:bCs w:val="0"/>
                <w:color w:val="222222"/>
                <w:kern w:val="0"/>
                <w:sz w:val="32"/>
                <w:szCs w:val="32"/>
                <w:lang w:val="en-US" w:eastAsia="zh-CN"/>
              </w:rPr>
              <w:t>25.48</w:t>
            </w: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F3D5890">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auto"/>
                <w:kern w:val="0"/>
                <w:sz w:val="32"/>
                <w:szCs w:val="32"/>
                <w:lang w:val="en-US" w:eastAsia="zh-CN"/>
              </w:rPr>
            </w:pPr>
            <w:r>
              <w:rPr>
                <w:rFonts w:hint="eastAsia" w:ascii="宋体" w:hAnsi="宋体" w:eastAsia="宋体" w:cs="宋体"/>
                <w:b w:val="0"/>
                <w:bCs w:val="0"/>
                <w:color w:val="auto"/>
                <w:kern w:val="0"/>
                <w:sz w:val="32"/>
                <w:szCs w:val="32"/>
                <w:lang w:val="en-US" w:eastAsia="zh-CN"/>
              </w:rPr>
              <w:t>5.85</w:t>
            </w: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9904A3A">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auto"/>
                <w:kern w:val="0"/>
                <w:sz w:val="32"/>
                <w:szCs w:val="32"/>
                <w:lang w:val="en-US" w:eastAsia="zh-CN"/>
              </w:rPr>
            </w:pPr>
          </w:p>
        </w:tc>
        <w:tc>
          <w:tcPr>
            <w:tcW w:w="1559" w:type="dxa"/>
            <w:tcBorders>
              <w:top w:val="nil"/>
              <w:left w:val="nil"/>
              <w:bottom w:val="single" w:color="000000" w:sz="8" w:space="0"/>
              <w:right w:val="single" w:color="000000" w:sz="8" w:space="0"/>
            </w:tcBorders>
            <w:vAlign w:val="top"/>
          </w:tcPr>
          <w:p w14:paraId="1C139EBB">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2"/>
                <w:szCs w:val="32"/>
                <w:lang w:val="en-US" w:eastAsia="zh-CN"/>
              </w:rPr>
            </w:pPr>
            <w:r>
              <w:rPr>
                <w:rFonts w:hint="eastAsia" w:ascii="宋体" w:hAnsi="宋体" w:eastAsia="宋体" w:cs="宋体"/>
                <w:b w:val="0"/>
                <w:bCs w:val="0"/>
                <w:color w:val="222222"/>
                <w:kern w:val="0"/>
                <w:sz w:val="32"/>
                <w:szCs w:val="32"/>
                <w:lang w:val="en-US" w:eastAsia="zh-CN"/>
              </w:rPr>
              <w:t>31.33</w:t>
            </w:r>
          </w:p>
        </w:tc>
      </w:tr>
      <w:tr w14:paraId="6F129A5B">
        <w:tblPrEx>
          <w:tblCellMar>
            <w:top w:w="0" w:type="dxa"/>
            <w:left w:w="0" w:type="dxa"/>
            <w:bottom w:w="0" w:type="dxa"/>
            <w:right w:w="0" w:type="dxa"/>
          </w:tblCellMar>
        </w:tblPrEx>
        <w:trPr>
          <w:trHeight w:val="525" w:hRule="atLeast"/>
        </w:trPr>
        <w:tc>
          <w:tcPr>
            <w:tcW w:w="211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35E5AAC6">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商品和服务支出</w:t>
            </w:r>
          </w:p>
        </w:tc>
        <w:tc>
          <w:tcPr>
            <w:tcW w:w="1610"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56526D0">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b w:val="0"/>
                <w:bCs w:val="0"/>
                <w:color w:val="222222"/>
                <w:kern w:val="0"/>
                <w:sz w:val="32"/>
                <w:szCs w:val="32"/>
                <w:lang w:val="en-US" w:eastAsia="zh-CN"/>
              </w:rPr>
            </w:pPr>
            <w:r>
              <w:rPr>
                <w:rFonts w:hint="eastAsia" w:ascii="宋体" w:hAnsi="宋体" w:eastAsia="宋体" w:cs="宋体"/>
                <w:b w:val="0"/>
                <w:bCs w:val="0"/>
                <w:color w:val="222222"/>
                <w:kern w:val="0"/>
                <w:sz w:val="32"/>
                <w:szCs w:val="32"/>
                <w:lang w:val="en-US" w:eastAsia="zh-CN"/>
              </w:rPr>
              <w:t>4.73</w:t>
            </w: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09658E0">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auto"/>
                <w:kern w:val="0"/>
                <w:sz w:val="32"/>
                <w:szCs w:val="32"/>
              </w:rPr>
            </w:pP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72476CF">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auto"/>
                <w:kern w:val="0"/>
                <w:sz w:val="32"/>
                <w:szCs w:val="32"/>
                <w:lang w:val="en-US" w:eastAsia="zh-CN"/>
              </w:rPr>
            </w:pPr>
            <w:r>
              <w:rPr>
                <w:rFonts w:hint="eastAsia" w:ascii="宋体" w:hAnsi="宋体" w:eastAsia="宋体" w:cs="宋体"/>
                <w:b w:val="0"/>
                <w:bCs w:val="0"/>
                <w:color w:val="auto"/>
                <w:kern w:val="0"/>
                <w:sz w:val="32"/>
                <w:szCs w:val="32"/>
                <w:lang w:val="en-US" w:eastAsia="zh-CN"/>
              </w:rPr>
              <w:t>2.56</w:t>
            </w:r>
          </w:p>
        </w:tc>
        <w:tc>
          <w:tcPr>
            <w:tcW w:w="1559" w:type="dxa"/>
            <w:tcBorders>
              <w:top w:val="nil"/>
              <w:left w:val="nil"/>
              <w:bottom w:val="single" w:color="000000" w:sz="8" w:space="0"/>
              <w:right w:val="single" w:color="000000" w:sz="8" w:space="0"/>
            </w:tcBorders>
            <w:vAlign w:val="top"/>
          </w:tcPr>
          <w:p w14:paraId="2F6FE81C">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2"/>
                <w:szCs w:val="32"/>
                <w:lang w:val="en-US" w:eastAsia="zh-CN"/>
              </w:rPr>
            </w:pPr>
            <w:r>
              <w:rPr>
                <w:rFonts w:hint="eastAsia" w:ascii="宋体" w:hAnsi="宋体" w:eastAsia="宋体" w:cs="宋体"/>
                <w:b w:val="0"/>
                <w:bCs w:val="0"/>
                <w:color w:val="222222"/>
                <w:kern w:val="0"/>
                <w:sz w:val="32"/>
                <w:szCs w:val="32"/>
                <w:lang w:val="en-US" w:eastAsia="zh-CN"/>
              </w:rPr>
              <w:t>2.17</w:t>
            </w:r>
          </w:p>
        </w:tc>
      </w:tr>
      <w:tr w14:paraId="64668E4E">
        <w:tblPrEx>
          <w:tblCellMar>
            <w:top w:w="0" w:type="dxa"/>
            <w:left w:w="0" w:type="dxa"/>
            <w:bottom w:w="0" w:type="dxa"/>
            <w:right w:w="0" w:type="dxa"/>
          </w:tblCellMar>
        </w:tblPrEx>
        <w:trPr>
          <w:trHeight w:val="1263" w:hRule="atLeast"/>
        </w:trPr>
        <w:tc>
          <w:tcPr>
            <w:tcW w:w="211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5B219439">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对个人和家庭补助</w:t>
            </w:r>
          </w:p>
        </w:tc>
        <w:tc>
          <w:tcPr>
            <w:tcW w:w="1610"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5FF9884">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2"/>
                <w:szCs w:val="32"/>
                <w:lang w:val="en-US" w:eastAsia="zh-CN"/>
              </w:rPr>
            </w:pPr>
            <w:r>
              <w:rPr>
                <w:rFonts w:hint="eastAsia" w:ascii="宋体" w:hAnsi="宋体" w:eastAsia="宋体" w:cs="宋体"/>
                <w:b w:val="0"/>
                <w:bCs w:val="0"/>
                <w:color w:val="222222"/>
                <w:kern w:val="0"/>
                <w:sz w:val="32"/>
                <w:szCs w:val="32"/>
                <w:lang w:val="en-US" w:eastAsia="zh-CN"/>
              </w:rPr>
              <w:t>1.31</w:t>
            </w: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2AB4C7F">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0000FF"/>
                <w:kern w:val="0"/>
                <w:sz w:val="32"/>
                <w:szCs w:val="32"/>
                <w:lang w:val="en-US" w:eastAsia="zh-CN"/>
              </w:rPr>
            </w:pP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AB80AA6">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0000FF"/>
                <w:kern w:val="0"/>
                <w:sz w:val="32"/>
                <w:szCs w:val="32"/>
              </w:rPr>
            </w:pPr>
          </w:p>
        </w:tc>
        <w:tc>
          <w:tcPr>
            <w:tcW w:w="1559" w:type="dxa"/>
            <w:tcBorders>
              <w:top w:val="nil"/>
              <w:left w:val="nil"/>
              <w:bottom w:val="single" w:color="000000" w:sz="8" w:space="0"/>
              <w:right w:val="single" w:color="000000" w:sz="8" w:space="0"/>
            </w:tcBorders>
            <w:vAlign w:val="top"/>
          </w:tcPr>
          <w:p w14:paraId="23550F3D">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2"/>
                <w:szCs w:val="32"/>
                <w:lang w:val="en-US" w:eastAsia="zh-CN"/>
              </w:rPr>
            </w:pPr>
            <w:r>
              <w:rPr>
                <w:rFonts w:hint="eastAsia" w:ascii="宋体" w:hAnsi="宋体" w:eastAsia="宋体" w:cs="宋体"/>
                <w:b w:val="0"/>
                <w:bCs w:val="0"/>
                <w:color w:val="222222"/>
                <w:kern w:val="0"/>
                <w:sz w:val="32"/>
                <w:szCs w:val="32"/>
                <w:lang w:val="en-US" w:eastAsia="zh-CN"/>
              </w:rPr>
              <w:t>0.02</w:t>
            </w:r>
          </w:p>
        </w:tc>
      </w:tr>
      <w:tr w14:paraId="0B465A3D">
        <w:tblPrEx>
          <w:tblCellMar>
            <w:top w:w="0" w:type="dxa"/>
            <w:left w:w="0" w:type="dxa"/>
            <w:bottom w:w="0" w:type="dxa"/>
            <w:right w:w="0" w:type="dxa"/>
          </w:tblCellMar>
        </w:tblPrEx>
        <w:trPr>
          <w:trHeight w:val="525" w:hRule="atLeast"/>
        </w:trPr>
        <w:tc>
          <w:tcPr>
            <w:tcW w:w="211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47697A74">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合 计</w:t>
            </w:r>
          </w:p>
        </w:tc>
        <w:tc>
          <w:tcPr>
            <w:tcW w:w="1610"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F467430">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2"/>
                <w:szCs w:val="32"/>
                <w:lang w:val="en-US" w:eastAsia="zh-CN"/>
              </w:rPr>
            </w:pPr>
            <w:r>
              <w:rPr>
                <w:rFonts w:hint="eastAsia" w:ascii="宋体" w:hAnsi="宋体" w:eastAsia="宋体" w:cs="宋体"/>
                <w:b w:val="0"/>
                <w:bCs w:val="0"/>
                <w:color w:val="222222"/>
                <w:kern w:val="0"/>
                <w:sz w:val="32"/>
                <w:szCs w:val="32"/>
                <w:lang w:val="en-US" w:eastAsia="zh-CN"/>
              </w:rPr>
              <w:t>31.52</w:t>
            </w: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B310F7C">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0000FF"/>
                <w:kern w:val="0"/>
                <w:sz w:val="32"/>
                <w:szCs w:val="32"/>
                <w:lang w:val="en-US" w:eastAsia="zh-CN"/>
              </w:rPr>
            </w:pP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D0AFB36">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0000FF"/>
                <w:kern w:val="0"/>
                <w:sz w:val="32"/>
                <w:szCs w:val="32"/>
                <w:lang w:val="en-US" w:eastAsia="zh-CN"/>
              </w:rPr>
            </w:pPr>
          </w:p>
        </w:tc>
        <w:tc>
          <w:tcPr>
            <w:tcW w:w="1559" w:type="dxa"/>
            <w:tcBorders>
              <w:top w:val="nil"/>
              <w:left w:val="nil"/>
              <w:bottom w:val="single" w:color="000000" w:sz="8" w:space="0"/>
              <w:right w:val="single" w:color="000000" w:sz="8" w:space="0"/>
            </w:tcBorders>
            <w:vAlign w:val="top"/>
          </w:tcPr>
          <w:p w14:paraId="75277C65">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2"/>
                <w:szCs w:val="32"/>
                <w:lang w:val="en-US" w:eastAsia="zh-CN"/>
              </w:rPr>
            </w:pPr>
            <w:r>
              <w:rPr>
                <w:rFonts w:hint="eastAsia" w:ascii="宋体" w:hAnsi="宋体" w:eastAsia="宋体" w:cs="宋体"/>
                <w:b w:val="0"/>
                <w:bCs w:val="0"/>
                <w:color w:val="222222"/>
                <w:kern w:val="0"/>
                <w:sz w:val="32"/>
                <w:szCs w:val="32"/>
                <w:lang w:val="en-US" w:eastAsia="zh-CN"/>
              </w:rPr>
              <w:t>33.52</w:t>
            </w:r>
          </w:p>
        </w:tc>
      </w:tr>
    </w:tbl>
    <w:p w14:paraId="7BE2DB78">
      <w:pPr>
        <w:pageBreakBefore w:val="0"/>
        <w:widowControl/>
        <w:kinsoku/>
        <w:wordWrap/>
        <w:overflowPunct/>
        <w:topLinePunct w:val="0"/>
        <w:autoSpaceDE/>
        <w:autoSpaceDN/>
        <w:bidi w:val="0"/>
        <w:adjustRightInd/>
        <w:spacing w:line="360" w:lineRule="auto"/>
        <w:ind w:firstLine="640" w:firstLineChars="200"/>
        <w:rPr>
          <w:rFonts w:hint="eastAsia" w:ascii="宋体" w:hAnsi="宋体" w:eastAsia="宋体" w:cs="宋体"/>
          <w:b w:val="0"/>
          <w:bCs w:val="0"/>
          <w:color w:val="222222"/>
          <w:kern w:val="0"/>
          <w:sz w:val="32"/>
          <w:szCs w:val="32"/>
          <w:lang w:val="en-US" w:eastAsia="zh-CN"/>
        </w:rPr>
      </w:pPr>
      <w:r>
        <w:rPr>
          <w:rFonts w:hint="eastAsia" w:ascii="宋体" w:hAnsi="宋体" w:eastAsia="宋体" w:cs="宋体"/>
          <w:b w:val="0"/>
          <w:bCs w:val="0"/>
          <w:color w:val="222222"/>
          <w:kern w:val="0"/>
          <w:sz w:val="32"/>
          <w:szCs w:val="32"/>
        </w:rPr>
        <w:t>2. 本年基本支出预算执行情况（单位：万元）</w:t>
      </w:r>
    </w:p>
    <w:tbl>
      <w:tblPr>
        <w:tblStyle w:val="5"/>
        <w:tblW w:w="8764" w:type="dxa"/>
        <w:tblInd w:w="272" w:type="dxa"/>
        <w:tblLayout w:type="fixed"/>
        <w:tblCellMar>
          <w:top w:w="0" w:type="dxa"/>
          <w:left w:w="0" w:type="dxa"/>
          <w:bottom w:w="0" w:type="dxa"/>
          <w:right w:w="0" w:type="dxa"/>
        </w:tblCellMar>
      </w:tblPr>
      <w:tblGrid>
        <w:gridCol w:w="2865"/>
        <w:gridCol w:w="2164"/>
        <w:gridCol w:w="2164"/>
        <w:gridCol w:w="1571"/>
      </w:tblGrid>
      <w:tr w14:paraId="28A74917">
        <w:tblPrEx>
          <w:tblCellMar>
            <w:top w:w="0" w:type="dxa"/>
            <w:left w:w="0" w:type="dxa"/>
            <w:bottom w:w="0" w:type="dxa"/>
            <w:right w:w="0" w:type="dxa"/>
          </w:tblCellMar>
        </w:tblPrEx>
        <w:trPr>
          <w:trHeight w:val="480" w:hRule="atLeast"/>
        </w:trPr>
        <w:tc>
          <w:tcPr>
            <w:tcW w:w="286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636C9C07">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预算项目</w:t>
            </w:r>
          </w:p>
        </w:tc>
        <w:tc>
          <w:tcPr>
            <w:tcW w:w="2164"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6E23D4E8">
            <w:pPr>
              <w:pageBreakBefore w:val="0"/>
              <w:widowControl/>
              <w:kinsoku/>
              <w:wordWrap/>
              <w:overflowPunct/>
              <w:topLinePunct w:val="0"/>
              <w:autoSpaceDE/>
              <w:autoSpaceDN/>
              <w:bidi w:val="0"/>
              <w:adjustRightInd/>
              <w:spacing w:line="360" w:lineRule="auto"/>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预算可用指标</w:t>
            </w:r>
          </w:p>
        </w:tc>
        <w:tc>
          <w:tcPr>
            <w:tcW w:w="2164"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67819922">
            <w:pPr>
              <w:pageBreakBefore w:val="0"/>
              <w:widowControl/>
              <w:kinsoku/>
              <w:wordWrap/>
              <w:overflowPunct/>
              <w:topLinePunct w:val="0"/>
              <w:autoSpaceDE/>
              <w:autoSpaceDN/>
              <w:bidi w:val="0"/>
              <w:adjustRightInd/>
              <w:spacing w:line="360" w:lineRule="auto"/>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本年决算金额</w:t>
            </w:r>
          </w:p>
        </w:tc>
        <w:tc>
          <w:tcPr>
            <w:tcW w:w="1571"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35019CDA">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差额</w:t>
            </w:r>
          </w:p>
        </w:tc>
      </w:tr>
      <w:tr w14:paraId="70A1FDAC">
        <w:tblPrEx>
          <w:tblCellMar>
            <w:top w:w="0" w:type="dxa"/>
            <w:left w:w="0" w:type="dxa"/>
            <w:bottom w:w="0" w:type="dxa"/>
            <w:right w:w="0" w:type="dxa"/>
          </w:tblCellMar>
        </w:tblPrEx>
        <w:trPr>
          <w:trHeight w:val="480" w:hRule="atLeast"/>
        </w:trPr>
        <w:tc>
          <w:tcPr>
            <w:tcW w:w="286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22FE5664">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工资福利支出</w:t>
            </w:r>
          </w:p>
        </w:tc>
        <w:tc>
          <w:tcPr>
            <w:tcW w:w="2164" w:type="dxa"/>
            <w:tcBorders>
              <w:top w:val="nil"/>
              <w:left w:val="nil"/>
              <w:bottom w:val="single" w:color="000000" w:sz="8" w:space="0"/>
              <w:right w:val="single" w:color="000000" w:sz="8" w:space="0"/>
            </w:tcBorders>
            <w:tcMar>
              <w:top w:w="0" w:type="dxa"/>
              <w:left w:w="108" w:type="dxa"/>
              <w:bottom w:w="0" w:type="dxa"/>
              <w:right w:w="108" w:type="dxa"/>
            </w:tcMar>
            <w:vAlign w:val="top"/>
          </w:tcPr>
          <w:p w14:paraId="0CB84F6B">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lang w:val="en-US"/>
              </w:rPr>
            </w:pPr>
            <w:r>
              <w:rPr>
                <w:rFonts w:hint="eastAsia" w:ascii="宋体" w:hAnsi="宋体" w:eastAsia="宋体" w:cs="宋体"/>
                <w:b w:val="0"/>
                <w:bCs w:val="0"/>
                <w:color w:val="222222"/>
                <w:kern w:val="0"/>
                <w:sz w:val="32"/>
                <w:szCs w:val="32"/>
                <w:lang w:val="en-US" w:eastAsia="zh-CN"/>
              </w:rPr>
              <w:t>31.33</w:t>
            </w:r>
          </w:p>
        </w:tc>
        <w:tc>
          <w:tcPr>
            <w:tcW w:w="2164" w:type="dxa"/>
            <w:tcBorders>
              <w:top w:val="nil"/>
              <w:left w:val="nil"/>
              <w:bottom w:val="single" w:color="000000" w:sz="8" w:space="0"/>
              <w:right w:val="single" w:color="000000" w:sz="8" w:space="0"/>
            </w:tcBorders>
            <w:tcMar>
              <w:top w:w="0" w:type="dxa"/>
              <w:left w:w="108" w:type="dxa"/>
              <w:bottom w:w="0" w:type="dxa"/>
              <w:right w:w="108" w:type="dxa"/>
            </w:tcMar>
            <w:vAlign w:val="top"/>
          </w:tcPr>
          <w:p w14:paraId="395FCAA5">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lang w:val="en-US"/>
              </w:rPr>
            </w:pPr>
            <w:r>
              <w:rPr>
                <w:rFonts w:hint="eastAsia" w:ascii="宋体" w:hAnsi="宋体" w:eastAsia="宋体" w:cs="宋体"/>
                <w:b w:val="0"/>
                <w:bCs w:val="0"/>
                <w:color w:val="222222"/>
                <w:kern w:val="0"/>
                <w:sz w:val="32"/>
                <w:szCs w:val="32"/>
                <w:lang w:val="en-US" w:eastAsia="zh-CN"/>
              </w:rPr>
              <w:t>31.33</w:t>
            </w:r>
          </w:p>
        </w:tc>
        <w:tc>
          <w:tcPr>
            <w:tcW w:w="157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E3C7820">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0</w:t>
            </w:r>
          </w:p>
        </w:tc>
      </w:tr>
      <w:tr w14:paraId="78D3D08A">
        <w:tblPrEx>
          <w:tblCellMar>
            <w:top w:w="0" w:type="dxa"/>
            <w:left w:w="0" w:type="dxa"/>
            <w:bottom w:w="0" w:type="dxa"/>
            <w:right w:w="0" w:type="dxa"/>
          </w:tblCellMar>
        </w:tblPrEx>
        <w:trPr>
          <w:trHeight w:val="480" w:hRule="atLeast"/>
        </w:trPr>
        <w:tc>
          <w:tcPr>
            <w:tcW w:w="286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0F9947F0">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商品和服务支出</w:t>
            </w:r>
          </w:p>
        </w:tc>
        <w:tc>
          <w:tcPr>
            <w:tcW w:w="2164" w:type="dxa"/>
            <w:tcBorders>
              <w:top w:val="nil"/>
              <w:left w:val="nil"/>
              <w:bottom w:val="single" w:color="000000" w:sz="8" w:space="0"/>
              <w:right w:val="single" w:color="000000" w:sz="8" w:space="0"/>
            </w:tcBorders>
            <w:tcMar>
              <w:top w:w="0" w:type="dxa"/>
              <w:left w:w="108" w:type="dxa"/>
              <w:bottom w:w="0" w:type="dxa"/>
              <w:right w:w="108" w:type="dxa"/>
            </w:tcMar>
            <w:vAlign w:val="top"/>
          </w:tcPr>
          <w:p w14:paraId="0BEE6E14">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lang w:val="en-US"/>
              </w:rPr>
            </w:pPr>
            <w:r>
              <w:rPr>
                <w:rFonts w:hint="eastAsia" w:ascii="宋体" w:hAnsi="宋体" w:eastAsia="宋体" w:cs="宋体"/>
                <w:b w:val="0"/>
                <w:bCs w:val="0"/>
                <w:color w:val="222222"/>
                <w:kern w:val="0"/>
                <w:sz w:val="32"/>
                <w:szCs w:val="32"/>
                <w:lang w:val="en-US" w:eastAsia="zh-CN"/>
              </w:rPr>
              <w:t>2.17</w:t>
            </w:r>
          </w:p>
        </w:tc>
        <w:tc>
          <w:tcPr>
            <w:tcW w:w="2164" w:type="dxa"/>
            <w:tcBorders>
              <w:top w:val="nil"/>
              <w:left w:val="nil"/>
              <w:bottom w:val="single" w:color="000000" w:sz="8" w:space="0"/>
              <w:right w:val="single" w:color="000000" w:sz="8" w:space="0"/>
            </w:tcBorders>
            <w:tcMar>
              <w:top w:w="0" w:type="dxa"/>
              <w:left w:w="108" w:type="dxa"/>
              <w:bottom w:w="0" w:type="dxa"/>
              <w:right w:w="108" w:type="dxa"/>
            </w:tcMar>
            <w:vAlign w:val="top"/>
          </w:tcPr>
          <w:p w14:paraId="3AAAB546">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lang w:val="en-US"/>
              </w:rPr>
            </w:pPr>
            <w:r>
              <w:rPr>
                <w:rFonts w:hint="eastAsia" w:ascii="宋体" w:hAnsi="宋体" w:eastAsia="宋体" w:cs="宋体"/>
                <w:b w:val="0"/>
                <w:bCs w:val="0"/>
                <w:color w:val="222222"/>
                <w:kern w:val="0"/>
                <w:sz w:val="32"/>
                <w:szCs w:val="32"/>
                <w:lang w:val="en-US" w:eastAsia="zh-CN"/>
              </w:rPr>
              <w:t>2.17</w:t>
            </w:r>
          </w:p>
        </w:tc>
        <w:tc>
          <w:tcPr>
            <w:tcW w:w="157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CB7E89A">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0</w:t>
            </w:r>
          </w:p>
        </w:tc>
      </w:tr>
      <w:tr w14:paraId="29DFBA7F">
        <w:tblPrEx>
          <w:tblCellMar>
            <w:top w:w="0" w:type="dxa"/>
            <w:left w:w="0" w:type="dxa"/>
            <w:bottom w:w="0" w:type="dxa"/>
            <w:right w:w="0" w:type="dxa"/>
          </w:tblCellMar>
        </w:tblPrEx>
        <w:trPr>
          <w:trHeight w:val="270" w:hRule="atLeast"/>
        </w:trPr>
        <w:tc>
          <w:tcPr>
            <w:tcW w:w="286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2F1AB627">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对个人和家庭补助</w:t>
            </w:r>
          </w:p>
        </w:tc>
        <w:tc>
          <w:tcPr>
            <w:tcW w:w="2164" w:type="dxa"/>
            <w:tcBorders>
              <w:top w:val="nil"/>
              <w:left w:val="nil"/>
              <w:bottom w:val="single" w:color="000000" w:sz="8" w:space="0"/>
              <w:right w:val="single" w:color="000000" w:sz="8" w:space="0"/>
            </w:tcBorders>
            <w:tcMar>
              <w:top w:w="0" w:type="dxa"/>
              <w:left w:w="108" w:type="dxa"/>
              <w:bottom w:w="0" w:type="dxa"/>
              <w:right w:w="108" w:type="dxa"/>
            </w:tcMar>
            <w:vAlign w:val="top"/>
          </w:tcPr>
          <w:p w14:paraId="623F50B5">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lang w:val="en-US" w:eastAsia="zh-CN"/>
              </w:rPr>
            </w:pPr>
            <w:r>
              <w:rPr>
                <w:rFonts w:hint="eastAsia" w:ascii="宋体" w:hAnsi="宋体" w:eastAsia="宋体" w:cs="宋体"/>
                <w:b w:val="0"/>
                <w:bCs w:val="0"/>
                <w:color w:val="222222"/>
                <w:kern w:val="0"/>
                <w:sz w:val="32"/>
                <w:szCs w:val="32"/>
                <w:lang w:val="en-US" w:eastAsia="zh-CN"/>
              </w:rPr>
              <w:t>0.02</w:t>
            </w:r>
          </w:p>
        </w:tc>
        <w:tc>
          <w:tcPr>
            <w:tcW w:w="2164" w:type="dxa"/>
            <w:tcBorders>
              <w:top w:val="nil"/>
              <w:left w:val="nil"/>
              <w:bottom w:val="single" w:color="000000" w:sz="8" w:space="0"/>
              <w:right w:val="single" w:color="000000" w:sz="8" w:space="0"/>
            </w:tcBorders>
            <w:tcMar>
              <w:top w:w="0" w:type="dxa"/>
              <w:left w:w="108" w:type="dxa"/>
              <w:bottom w:w="0" w:type="dxa"/>
              <w:right w:w="108" w:type="dxa"/>
            </w:tcMar>
            <w:vAlign w:val="top"/>
          </w:tcPr>
          <w:p w14:paraId="5E7C6567">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lang w:val="en-US"/>
              </w:rPr>
            </w:pPr>
            <w:r>
              <w:rPr>
                <w:rFonts w:hint="eastAsia" w:ascii="宋体" w:hAnsi="宋体" w:eastAsia="宋体" w:cs="宋体"/>
                <w:b w:val="0"/>
                <w:bCs w:val="0"/>
                <w:color w:val="222222"/>
                <w:kern w:val="0"/>
                <w:sz w:val="32"/>
                <w:szCs w:val="32"/>
                <w:lang w:val="en-US" w:eastAsia="zh-CN"/>
              </w:rPr>
              <w:t>0.02</w:t>
            </w:r>
          </w:p>
        </w:tc>
        <w:tc>
          <w:tcPr>
            <w:tcW w:w="157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BF7448D">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0</w:t>
            </w:r>
          </w:p>
        </w:tc>
      </w:tr>
      <w:tr w14:paraId="1C2D3FC4">
        <w:tblPrEx>
          <w:tblCellMar>
            <w:top w:w="0" w:type="dxa"/>
            <w:left w:w="0" w:type="dxa"/>
            <w:bottom w:w="0" w:type="dxa"/>
            <w:right w:w="0" w:type="dxa"/>
          </w:tblCellMar>
        </w:tblPrEx>
        <w:trPr>
          <w:trHeight w:val="480" w:hRule="atLeast"/>
        </w:trPr>
        <w:tc>
          <w:tcPr>
            <w:tcW w:w="286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3F7613B3">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合 计</w:t>
            </w:r>
          </w:p>
        </w:tc>
        <w:tc>
          <w:tcPr>
            <w:tcW w:w="2164" w:type="dxa"/>
            <w:tcBorders>
              <w:top w:val="nil"/>
              <w:left w:val="nil"/>
              <w:bottom w:val="single" w:color="000000" w:sz="8" w:space="0"/>
              <w:right w:val="single" w:color="000000" w:sz="8" w:space="0"/>
            </w:tcBorders>
            <w:tcMar>
              <w:top w:w="0" w:type="dxa"/>
              <w:left w:w="108" w:type="dxa"/>
              <w:bottom w:w="0" w:type="dxa"/>
              <w:right w:w="108" w:type="dxa"/>
            </w:tcMar>
            <w:vAlign w:val="top"/>
          </w:tcPr>
          <w:p w14:paraId="7DD870DF">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lang w:val="en-US"/>
              </w:rPr>
            </w:pPr>
            <w:r>
              <w:rPr>
                <w:rFonts w:hint="eastAsia" w:ascii="宋体" w:hAnsi="宋体" w:eastAsia="宋体" w:cs="宋体"/>
                <w:b w:val="0"/>
                <w:bCs w:val="0"/>
                <w:color w:val="222222"/>
                <w:kern w:val="0"/>
                <w:sz w:val="32"/>
                <w:szCs w:val="32"/>
                <w:lang w:val="en-US" w:eastAsia="zh-CN"/>
              </w:rPr>
              <w:t>33.52</w:t>
            </w:r>
          </w:p>
        </w:tc>
        <w:tc>
          <w:tcPr>
            <w:tcW w:w="2164" w:type="dxa"/>
            <w:tcBorders>
              <w:top w:val="nil"/>
              <w:left w:val="nil"/>
              <w:bottom w:val="single" w:color="000000" w:sz="8" w:space="0"/>
              <w:right w:val="single" w:color="000000" w:sz="8" w:space="0"/>
            </w:tcBorders>
            <w:tcMar>
              <w:top w:w="0" w:type="dxa"/>
              <w:left w:w="108" w:type="dxa"/>
              <w:bottom w:w="0" w:type="dxa"/>
              <w:right w:w="108" w:type="dxa"/>
            </w:tcMar>
            <w:vAlign w:val="top"/>
          </w:tcPr>
          <w:p w14:paraId="6F5B3167">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lang w:val="en-US"/>
              </w:rPr>
            </w:pPr>
            <w:r>
              <w:rPr>
                <w:rFonts w:hint="eastAsia" w:ascii="宋体" w:hAnsi="宋体" w:eastAsia="宋体" w:cs="宋体"/>
                <w:b w:val="0"/>
                <w:bCs w:val="0"/>
                <w:color w:val="222222"/>
                <w:kern w:val="0"/>
                <w:sz w:val="32"/>
                <w:szCs w:val="32"/>
                <w:lang w:val="en-US" w:eastAsia="zh-CN"/>
              </w:rPr>
              <w:t>33.52</w:t>
            </w:r>
          </w:p>
        </w:tc>
        <w:tc>
          <w:tcPr>
            <w:tcW w:w="157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5489E52">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0</w:t>
            </w:r>
          </w:p>
        </w:tc>
      </w:tr>
    </w:tbl>
    <w:p w14:paraId="246580D0">
      <w:pPr>
        <w:pageBreakBefore w:val="0"/>
        <w:widowControl/>
        <w:kinsoku/>
        <w:wordWrap/>
        <w:overflowPunct/>
        <w:topLinePunct w:val="0"/>
        <w:autoSpaceDE/>
        <w:autoSpaceDN/>
        <w:bidi w:val="0"/>
        <w:adjustRightInd/>
        <w:spacing w:line="360" w:lineRule="auto"/>
        <w:ind w:firstLine="640" w:firstLineChars="200"/>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w:t>
      </w:r>
      <w:r>
        <w:rPr>
          <w:rFonts w:hint="eastAsia" w:ascii="宋体" w:hAnsi="宋体" w:eastAsia="宋体" w:cs="宋体"/>
          <w:b w:val="0"/>
          <w:bCs w:val="0"/>
          <w:color w:val="222222"/>
          <w:kern w:val="0"/>
          <w:sz w:val="32"/>
          <w:szCs w:val="32"/>
          <w:lang w:val="en-US" w:eastAsia="zh-CN"/>
        </w:rPr>
        <w:t>二</w:t>
      </w:r>
      <w:r>
        <w:rPr>
          <w:rFonts w:hint="eastAsia" w:ascii="宋体" w:hAnsi="宋体" w:eastAsia="宋体" w:cs="宋体"/>
          <w:b w:val="0"/>
          <w:bCs w:val="0"/>
          <w:color w:val="222222"/>
          <w:kern w:val="0"/>
          <w:sz w:val="32"/>
          <w:szCs w:val="32"/>
        </w:rPr>
        <w:t>）</w:t>
      </w:r>
      <w:r>
        <w:rPr>
          <w:rFonts w:hint="eastAsia" w:ascii="宋体" w:hAnsi="宋体" w:eastAsia="宋体" w:cs="宋体"/>
          <w:b w:val="0"/>
          <w:bCs w:val="0"/>
          <w:color w:val="222222"/>
          <w:kern w:val="0"/>
          <w:sz w:val="32"/>
          <w:szCs w:val="32"/>
          <w:lang w:val="en-US" w:eastAsia="zh-CN"/>
        </w:rPr>
        <w:t>项目</w:t>
      </w:r>
      <w:r>
        <w:rPr>
          <w:rFonts w:hint="eastAsia" w:ascii="宋体" w:hAnsi="宋体" w:eastAsia="宋体" w:cs="宋体"/>
          <w:b w:val="0"/>
          <w:bCs w:val="0"/>
          <w:color w:val="222222"/>
          <w:kern w:val="0"/>
          <w:sz w:val="32"/>
          <w:szCs w:val="32"/>
        </w:rPr>
        <w:t>支出使用管理情况</w:t>
      </w:r>
    </w:p>
    <w:p w14:paraId="7245F842">
      <w:pPr>
        <w:pageBreakBefore w:val="0"/>
        <w:widowControl/>
        <w:kinsoku/>
        <w:wordWrap/>
        <w:overflowPunct/>
        <w:topLinePunct w:val="0"/>
        <w:autoSpaceDE/>
        <w:autoSpaceDN/>
        <w:bidi w:val="0"/>
        <w:adjustRightInd/>
        <w:spacing w:line="360" w:lineRule="auto"/>
        <w:ind w:firstLine="640" w:firstLineChars="200"/>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lang w:val="en-US" w:eastAsia="zh-CN"/>
        </w:rPr>
        <w:t>无项目支出。</w:t>
      </w:r>
    </w:p>
    <w:p w14:paraId="4E4399B6">
      <w:pPr>
        <w:pageBreakBefore w:val="0"/>
        <w:widowControl/>
        <w:kinsoku/>
        <w:wordWrap/>
        <w:overflowPunct/>
        <w:topLinePunct w:val="0"/>
        <w:autoSpaceDE/>
        <w:autoSpaceDN/>
        <w:bidi w:val="0"/>
        <w:adjustRightInd/>
        <w:spacing w:line="360" w:lineRule="auto"/>
        <w:ind w:firstLine="640" w:firstLineChars="200"/>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根据本年预算和本年预算追加情况，本年基本支出预算可用指标</w:t>
      </w:r>
      <w:r>
        <w:rPr>
          <w:rFonts w:hint="eastAsia" w:ascii="宋体" w:hAnsi="宋体" w:eastAsia="宋体" w:cs="宋体"/>
          <w:b w:val="0"/>
          <w:bCs w:val="0"/>
          <w:color w:val="222222"/>
          <w:kern w:val="0"/>
          <w:sz w:val="32"/>
          <w:szCs w:val="32"/>
          <w:lang w:val="en-US" w:eastAsia="zh-CN"/>
        </w:rPr>
        <w:t>33.52</w:t>
      </w:r>
      <w:r>
        <w:rPr>
          <w:rFonts w:hint="eastAsia" w:ascii="宋体" w:hAnsi="宋体" w:eastAsia="宋体" w:cs="宋体"/>
          <w:b w:val="0"/>
          <w:bCs w:val="0"/>
          <w:color w:val="222222"/>
          <w:kern w:val="0"/>
          <w:sz w:val="32"/>
          <w:szCs w:val="32"/>
        </w:rPr>
        <w:t>万元。</w:t>
      </w:r>
    </w:p>
    <w:p w14:paraId="1E4EE5BA">
      <w:pPr>
        <w:pageBreakBefore w:val="0"/>
        <w:widowControl/>
        <w:kinsoku/>
        <w:wordWrap/>
        <w:overflowPunct/>
        <w:topLinePunct w:val="0"/>
        <w:autoSpaceDE/>
        <w:autoSpaceDN/>
        <w:bidi w:val="0"/>
        <w:adjustRightInd/>
        <w:spacing w:line="360" w:lineRule="auto"/>
        <w:ind w:firstLine="640" w:firstLineChars="200"/>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lang w:val="en-US" w:eastAsia="zh-CN"/>
        </w:rPr>
        <w:t xml:space="preserve">  </w:t>
      </w:r>
      <w:r>
        <w:rPr>
          <w:rFonts w:hint="eastAsia" w:ascii="宋体" w:hAnsi="宋体" w:eastAsia="宋体" w:cs="宋体"/>
          <w:b w:val="0"/>
          <w:bCs w:val="0"/>
          <w:color w:val="222222"/>
          <w:kern w:val="0"/>
          <w:sz w:val="32"/>
          <w:szCs w:val="32"/>
        </w:rPr>
        <w:t>（三）“三公”经费使用管理情况</w:t>
      </w:r>
    </w:p>
    <w:p w14:paraId="38DED809">
      <w:pPr>
        <w:pageBreakBefore w:val="0"/>
        <w:widowControl/>
        <w:kinsoku/>
        <w:wordWrap/>
        <w:overflowPunct/>
        <w:topLinePunct w:val="0"/>
        <w:autoSpaceDE/>
        <w:autoSpaceDN/>
        <w:bidi w:val="0"/>
        <w:adjustRightInd/>
        <w:spacing w:line="360" w:lineRule="auto"/>
        <w:ind w:firstLine="640" w:firstLineChars="200"/>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1.  2018年“三公”经费预算情况（单位：万元）</w:t>
      </w:r>
    </w:p>
    <w:tbl>
      <w:tblPr>
        <w:tblStyle w:val="5"/>
        <w:tblW w:w="9007" w:type="dxa"/>
        <w:tblInd w:w="216" w:type="dxa"/>
        <w:tblLayout w:type="fixed"/>
        <w:tblCellMar>
          <w:top w:w="0" w:type="dxa"/>
          <w:left w:w="0" w:type="dxa"/>
          <w:bottom w:w="0" w:type="dxa"/>
          <w:right w:w="0" w:type="dxa"/>
        </w:tblCellMar>
      </w:tblPr>
      <w:tblGrid>
        <w:gridCol w:w="2488"/>
        <w:gridCol w:w="2173"/>
        <w:gridCol w:w="2173"/>
        <w:gridCol w:w="2173"/>
      </w:tblGrid>
      <w:tr w14:paraId="1A9B7BFE">
        <w:tblPrEx>
          <w:tblCellMar>
            <w:top w:w="0" w:type="dxa"/>
            <w:left w:w="0" w:type="dxa"/>
            <w:bottom w:w="0" w:type="dxa"/>
            <w:right w:w="0" w:type="dxa"/>
          </w:tblCellMar>
        </w:tblPrEx>
        <w:trPr>
          <w:trHeight w:val="660" w:hRule="atLeast"/>
        </w:trPr>
        <w:tc>
          <w:tcPr>
            <w:tcW w:w="248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04119E67">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费用项目</w:t>
            </w:r>
          </w:p>
        </w:tc>
        <w:tc>
          <w:tcPr>
            <w:tcW w:w="2173"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09E85D29">
            <w:pPr>
              <w:pageBreakBefore w:val="0"/>
              <w:widowControl/>
              <w:kinsoku/>
              <w:wordWrap/>
              <w:overflowPunct/>
              <w:topLinePunct w:val="0"/>
              <w:autoSpaceDE/>
              <w:autoSpaceDN/>
              <w:bidi w:val="0"/>
              <w:adjustRightInd/>
              <w:spacing w:line="360" w:lineRule="auto"/>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基本支出预算</w:t>
            </w:r>
          </w:p>
        </w:tc>
        <w:tc>
          <w:tcPr>
            <w:tcW w:w="2173"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0043821B">
            <w:pPr>
              <w:pageBreakBefore w:val="0"/>
              <w:widowControl/>
              <w:kinsoku/>
              <w:wordWrap/>
              <w:overflowPunct/>
              <w:topLinePunct w:val="0"/>
              <w:autoSpaceDE/>
              <w:autoSpaceDN/>
              <w:bidi w:val="0"/>
              <w:adjustRightInd/>
              <w:spacing w:line="360" w:lineRule="auto"/>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项目支出预算</w:t>
            </w:r>
          </w:p>
        </w:tc>
        <w:tc>
          <w:tcPr>
            <w:tcW w:w="2173"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051A02CA">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合计</w:t>
            </w:r>
          </w:p>
        </w:tc>
      </w:tr>
      <w:tr w14:paraId="347EA85D">
        <w:tblPrEx>
          <w:tblCellMar>
            <w:top w:w="0" w:type="dxa"/>
            <w:left w:w="0" w:type="dxa"/>
            <w:bottom w:w="0" w:type="dxa"/>
            <w:right w:w="0" w:type="dxa"/>
          </w:tblCellMar>
        </w:tblPrEx>
        <w:trPr>
          <w:trHeight w:val="660" w:hRule="atLeast"/>
        </w:trPr>
        <w:tc>
          <w:tcPr>
            <w:tcW w:w="248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033DCCFD">
            <w:pPr>
              <w:pageBreakBefore w:val="0"/>
              <w:widowControl/>
              <w:kinsoku/>
              <w:wordWrap/>
              <w:overflowPunct/>
              <w:topLinePunct w:val="0"/>
              <w:autoSpaceDE/>
              <w:autoSpaceDN/>
              <w:bidi w:val="0"/>
              <w:adjustRightInd/>
              <w:spacing w:line="360" w:lineRule="auto"/>
              <w:ind w:firstLine="640" w:firstLineChars="200"/>
              <w:jc w:val="center"/>
              <w:textAlignment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000000"/>
                <w:kern w:val="0"/>
                <w:sz w:val="32"/>
                <w:szCs w:val="32"/>
              </w:rPr>
              <w:t>公务接待费</w:t>
            </w:r>
          </w:p>
        </w:tc>
        <w:tc>
          <w:tcPr>
            <w:tcW w:w="2173"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B6B01D8">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lang w:val="en-US" w:eastAsia="zh-CN"/>
              </w:rPr>
            </w:pPr>
            <w:r>
              <w:rPr>
                <w:rFonts w:hint="eastAsia" w:ascii="宋体" w:hAnsi="宋体" w:eastAsia="宋体" w:cs="宋体"/>
                <w:b w:val="0"/>
                <w:bCs w:val="0"/>
                <w:color w:val="222222"/>
                <w:kern w:val="0"/>
                <w:sz w:val="32"/>
                <w:szCs w:val="32"/>
                <w:lang w:val="en-US" w:eastAsia="zh-CN"/>
              </w:rPr>
              <w:t>0.04</w:t>
            </w:r>
          </w:p>
        </w:tc>
        <w:tc>
          <w:tcPr>
            <w:tcW w:w="2173"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AD185BA">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0</w:t>
            </w:r>
          </w:p>
        </w:tc>
        <w:tc>
          <w:tcPr>
            <w:tcW w:w="2173"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FB8E2D6">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lang w:val="en-US" w:eastAsia="zh-CN"/>
              </w:rPr>
            </w:pPr>
            <w:r>
              <w:rPr>
                <w:rFonts w:hint="eastAsia" w:ascii="宋体" w:hAnsi="宋体" w:eastAsia="宋体" w:cs="宋体"/>
                <w:b w:val="0"/>
                <w:bCs w:val="0"/>
                <w:color w:val="222222"/>
                <w:kern w:val="0"/>
                <w:sz w:val="32"/>
                <w:szCs w:val="32"/>
                <w:lang w:val="en-US" w:eastAsia="zh-CN"/>
              </w:rPr>
              <w:t>0.04</w:t>
            </w:r>
          </w:p>
        </w:tc>
      </w:tr>
      <w:tr w14:paraId="189791A3">
        <w:tblPrEx>
          <w:tblCellMar>
            <w:top w:w="0" w:type="dxa"/>
            <w:left w:w="0" w:type="dxa"/>
            <w:bottom w:w="0" w:type="dxa"/>
            <w:right w:w="0" w:type="dxa"/>
          </w:tblCellMar>
        </w:tblPrEx>
        <w:trPr>
          <w:trHeight w:val="660" w:hRule="atLeast"/>
        </w:trPr>
        <w:tc>
          <w:tcPr>
            <w:tcW w:w="248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495F7ACC">
            <w:pPr>
              <w:pageBreakBefore w:val="0"/>
              <w:widowControl/>
              <w:kinsoku/>
              <w:wordWrap/>
              <w:overflowPunct/>
              <w:topLinePunct w:val="0"/>
              <w:autoSpaceDE/>
              <w:autoSpaceDN/>
              <w:bidi w:val="0"/>
              <w:adjustRightInd/>
              <w:spacing w:line="360" w:lineRule="auto"/>
              <w:jc w:val="both"/>
              <w:textAlignment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000000"/>
                <w:kern w:val="0"/>
                <w:sz w:val="32"/>
                <w:szCs w:val="32"/>
              </w:rPr>
              <w:t>公车运行维护费</w:t>
            </w:r>
          </w:p>
        </w:tc>
        <w:tc>
          <w:tcPr>
            <w:tcW w:w="2173"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3CF04C7">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lang w:val="en-US" w:eastAsia="zh-CN"/>
              </w:rPr>
            </w:pPr>
            <w:r>
              <w:rPr>
                <w:rFonts w:hint="eastAsia" w:ascii="宋体" w:hAnsi="宋体" w:eastAsia="宋体" w:cs="宋体"/>
                <w:b w:val="0"/>
                <w:bCs w:val="0"/>
                <w:color w:val="222222"/>
                <w:kern w:val="0"/>
                <w:sz w:val="32"/>
                <w:szCs w:val="32"/>
                <w:lang w:val="en-US" w:eastAsia="zh-CN"/>
              </w:rPr>
              <w:t>0</w:t>
            </w:r>
          </w:p>
        </w:tc>
        <w:tc>
          <w:tcPr>
            <w:tcW w:w="2173"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C790C69">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0</w:t>
            </w:r>
          </w:p>
        </w:tc>
        <w:tc>
          <w:tcPr>
            <w:tcW w:w="2173"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152286D">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lang w:val="en-US" w:eastAsia="zh-CN"/>
              </w:rPr>
            </w:pPr>
            <w:r>
              <w:rPr>
                <w:rFonts w:hint="eastAsia" w:ascii="宋体" w:hAnsi="宋体" w:eastAsia="宋体" w:cs="宋体"/>
                <w:b w:val="0"/>
                <w:bCs w:val="0"/>
                <w:color w:val="222222"/>
                <w:kern w:val="0"/>
                <w:sz w:val="32"/>
                <w:szCs w:val="32"/>
                <w:lang w:val="en-US" w:eastAsia="zh-CN"/>
              </w:rPr>
              <w:t>0</w:t>
            </w:r>
          </w:p>
        </w:tc>
      </w:tr>
      <w:tr w14:paraId="5FCD1E08">
        <w:tblPrEx>
          <w:tblCellMar>
            <w:top w:w="0" w:type="dxa"/>
            <w:left w:w="0" w:type="dxa"/>
            <w:bottom w:w="0" w:type="dxa"/>
            <w:right w:w="0" w:type="dxa"/>
          </w:tblCellMar>
        </w:tblPrEx>
        <w:trPr>
          <w:trHeight w:val="660" w:hRule="atLeast"/>
        </w:trPr>
        <w:tc>
          <w:tcPr>
            <w:tcW w:w="248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6B62D764">
            <w:pPr>
              <w:pageBreakBefore w:val="0"/>
              <w:widowControl/>
              <w:kinsoku/>
              <w:wordWrap/>
              <w:overflowPunct/>
              <w:topLinePunct w:val="0"/>
              <w:autoSpaceDE/>
              <w:autoSpaceDN/>
              <w:bidi w:val="0"/>
              <w:adjustRightInd/>
              <w:spacing w:line="360" w:lineRule="auto"/>
              <w:jc w:val="both"/>
              <w:textAlignment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000000"/>
                <w:kern w:val="0"/>
                <w:sz w:val="32"/>
                <w:szCs w:val="32"/>
              </w:rPr>
              <w:t>因公出国费用</w:t>
            </w:r>
          </w:p>
        </w:tc>
        <w:tc>
          <w:tcPr>
            <w:tcW w:w="2173"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DB33F78">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0</w:t>
            </w:r>
          </w:p>
        </w:tc>
        <w:tc>
          <w:tcPr>
            <w:tcW w:w="2173"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245678D">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0</w:t>
            </w:r>
          </w:p>
        </w:tc>
        <w:tc>
          <w:tcPr>
            <w:tcW w:w="2173"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B714890">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0</w:t>
            </w:r>
          </w:p>
        </w:tc>
      </w:tr>
      <w:tr w14:paraId="195B21A6">
        <w:tblPrEx>
          <w:tblCellMar>
            <w:top w:w="0" w:type="dxa"/>
            <w:left w:w="0" w:type="dxa"/>
            <w:bottom w:w="0" w:type="dxa"/>
            <w:right w:w="0" w:type="dxa"/>
          </w:tblCellMar>
        </w:tblPrEx>
        <w:trPr>
          <w:trHeight w:val="660" w:hRule="atLeast"/>
        </w:trPr>
        <w:tc>
          <w:tcPr>
            <w:tcW w:w="248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6368CB0E">
            <w:pPr>
              <w:pageBreakBefore w:val="0"/>
              <w:widowControl/>
              <w:kinsoku/>
              <w:wordWrap/>
              <w:overflowPunct/>
              <w:topLinePunct w:val="0"/>
              <w:autoSpaceDE/>
              <w:autoSpaceDN/>
              <w:bidi w:val="0"/>
              <w:adjustRightInd/>
              <w:spacing w:line="360" w:lineRule="auto"/>
              <w:jc w:val="both"/>
              <w:textAlignment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000000"/>
                <w:kern w:val="0"/>
                <w:sz w:val="32"/>
                <w:szCs w:val="32"/>
              </w:rPr>
              <w:t>公务车购置费</w:t>
            </w:r>
          </w:p>
        </w:tc>
        <w:tc>
          <w:tcPr>
            <w:tcW w:w="2173"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690672C">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0</w:t>
            </w:r>
          </w:p>
        </w:tc>
        <w:tc>
          <w:tcPr>
            <w:tcW w:w="2173"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69A4EAD">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0</w:t>
            </w:r>
          </w:p>
        </w:tc>
        <w:tc>
          <w:tcPr>
            <w:tcW w:w="2173"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1C11A2F">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0</w:t>
            </w:r>
          </w:p>
        </w:tc>
      </w:tr>
      <w:tr w14:paraId="6C00FA72">
        <w:tblPrEx>
          <w:tblCellMar>
            <w:top w:w="0" w:type="dxa"/>
            <w:left w:w="0" w:type="dxa"/>
            <w:bottom w:w="0" w:type="dxa"/>
            <w:right w:w="0" w:type="dxa"/>
          </w:tblCellMar>
        </w:tblPrEx>
        <w:trPr>
          <w:trHeight w:val="660" w:hRule="atLeast"/>
        </w:trPr>
        <w:tc>
          <w:tcPr>
            <w:tcW w:w="248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1F86A504">
            <w:pPr>
              <w:pageBreakBefore w:val="0"/>
              <w:widowControl/>
              <w:kinsoku/>
              <w:wordWrap/>
              <w:overflowPunct/>
              <w:topLinePunct w:val="0"/>
              <w:autoSpaceDE/>
              <w:autoSpaceDN/>
              <w:bidi w:val="0"/>
              <w:adjustRightInd/>
              <w:spacing w:line="360" w:lineRule="auto"/>
              <w:ind w:firstLine="640" w:firstLineChars="200"/>
              <w:jc w:val="center"/>
              <w:textAlignment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000000"/>
                <w:kern w:val="0"/>
                <w:sz w:val="32"/>
                <w:szCs w:val="32"/>
              </w:rPr>
              <w:t>合计</w:t>
            </w:r>
          </w:p>
        </w:tc>
        <w:tc>
          <w:tcPr>
            <w:tcW w:w="2173"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5FD2489">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lang w:val="en-US" w:eastAsia="zh-CN"/>
              </w:rPr>
            </w:pPr>
            <w:r>
              <w:rPr>
                <w:rFonts w:hint="eastAsia" w:ascii="宋体" w:hAnsi="宋体" w:eastAsia="宋体" w:cs="宋体"/>
                <w:b w:val="0"/>
                <w:bCs w:val="0"/>
                <w:color w:val="222222"/>
                <w:kern w:val="0"/>
                <w:sz w:val="32"/>
                <w:szCs w:val="32"/>
                <w:lang w:val="en-US" w:eastAsia="zh-CN"/>
              </w:rPr>
              <w:t>0.04</w:t>
            </w:r>
          </w:p>
        </w:tc>
        <w:tc>
          <w:tcPr>
            <w:tcW w:w="2173"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B30F8B0">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0</w:t>
            </w:r>
          </w:p>
        </w:tc>
        <w:tc>
          <w:tcPr>
            <w:tcW w:w="2173"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8DF5BBF">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lang w:val="en-US" w:eastAsia="zh-CN"/>
              </w:rPr>
            </w:pPr>
            <w:r>
              <w:rPr>
                <w:rFonts w:hint="eastAsia" w:ascii="宋体" w:hAnsi="宋体" w:eastAsia="宋体" w:cs="宋体"/>
                <w:b w:val="0"/>
                <w:bCs w:val="0"/>
                <w:color w:val="222222"/>
                <w:kern w:val="0"/>
                <w:sz w:val="32"/>
                <w:szCs w:val="32"/>
                <w:lang w:val="en-US" w:eastAsia="zh-CN"/>
              </w:rPr>
              <w:t>0.04</w:t>
            </w:r>
          </w:p>
        </w:tc>
      </w:tr>
    </w:tbl>
    <w:p w14:paraId="1E7CFB64">
      <w:pPr>
        <w:pageBreakBefore w:val="0"/>
        <w:widowControl/>
        <w:kinsoku/>
        <w:wordWrap/>
        <w:overflowPunct/>
        <w:topLinePunct w:val="0"/>
        <w:autoSpaceDE/>
        <w:autoSpaceDN/>
        <w:bidi w:val="0"/>
        <w:adjustRightInd/>
        <w:spacing w:line="360" w:lineRule="auto"/>
        <w:ind w:firstLine="640" w:firstLineChars="200"/>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2．“三公”经费预算执行情况（单位：万元）</w:t>
      </w:r>
    </w:p>
    <w:tbl>
      <w:tblPr>
        <w:tblStyle w:val="5"/>
        <w:tblpPr w:leftFromText="180" w:rightFromText="180" w:vertAnchor="text" w:horzAnchor="margin" w:tblpX="-133" w:tblpY="68"/>
        <w:tblOverlap w:val="never"/>
        <w:tblW w:w="9509" w:type="dxa"/>
        <w:tblInd w:w="0" w:type="dxa"/>
        <w:tblLayout w:type="fixed"/>
        <w:tblCellMar>
          <w:top w:w="0" w:type="dxa"/>
          <w:left w:w="0" w:type="dxa"/>
          <w:bottom w:w="0" w:type="dxa"/>
          <w:right w:w="0" w:type="dxa"/>
        </w:tblCellMar>
      </w:tblPr>
      <w:tblGrid>
        <w:gridCol w:w="1515"/>
        <w:gridCol w:w="1395"/>
        <w:gridCol w:w="1410"/>
        <w:gridCol w:w="1455"/>
        <w:gridCol w:w="1364"/>
        <w:gridCol w:w="1485"/>
        <w:gridCol w:w="885"/>
      </w:tblGrid>
      <w:tr w14:paraId="12444CD3">
        <w:tblPrEx>
          <w:tblCellMar>
            <w:top w:w="0" w:type="dxa"/>
            <w:left w:w="0" w:type="dxa"/>
            <w:bottom w:w="0" w:type="dxa"/>
            <w:right w:w="0" w:type="dxa"/>
          </w:tblCellMar>
        </w:tblPrEx>
        <w:trPr>
          <w:trHeight w:val="585" w:hRule="atLeast"/>
        </w:trPr>
        <w:tc>
          <w:tcPr>
            <w:tcW w:w="1515" w:type="dxa"/>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314D932A">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费用项目</w:t>
            </w:r>
          </w:p>
        </w:tc>
        <w:tc>
          <w:tcPr>
            <w:tcW w:w="2805" w:type="dxa"/>
            <w:gridSpan w:val="2"/>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67F647A4">
            <w:pPr>
              <w:pageBreakBefore w:val="0"/>
              <w:widowControl/>
              <w:kinsoku/>
              <w:wordWrap/>
              <w:overflowPunct/>
              <w:topLinePunct w:val="0"/>
              <w:autoSpaceDE/>
              <w:autoSpaceDN/>
              <w:bidi w:val="0"/>
              <w:adjustRightInd/>
              <w:spacing w:line="360" w:lineRule="auto"/>
              <w:ind w:firstLine="640" w:firstLineChars="200"/>
              <w:jc w:val="both"/>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预算金额</w:t>
            </w:r>
          </w:p>
        </w:tc>
        <w:tc>
          <w:tcPr>
            <w:tcW w:w="2819" w:type="dxa"/>
            <w:gridSpan w:val="2"/>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500D4DE6">
            <w:pPr>
              <w:pageBreakBefore w:val="0"/>
              <w:widowControl/>
              <w:kinsoku/>
              <w:wordWrap/>
              <w:overflowPunct/>
              <w:topLinePunct w:val="0"/>
              <w:autoSpaceDE/>
              <w:autoSpaceDN/>
              <w:bidi w:val="0"/>
              <w:adjustRightInd/>
              <w:spacing w:line="360" w:lineRule="auto"/>
              <w:ind w:firstLine="640" w:firstLineChars="200"/>
              <w:jc w:val="both"/>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决算金额</w:t>
            </w:r>
          </w:p>
        </w:tc>
        <w:tc>
          <w:tcPr>
            <w:tcW w:w="2370" w:type="dxa"/>
            <w:gridSpan w:val="2"/>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1540C83F">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增加额（预-决）</w:t>
            </w:r>
          </w:p>
        </w:tc>
      </w:tr>
      <w:tr w14:paraId="1FA23A0F">
        <w:tblPrEx>
          <w:tblCellMar>
            <w:top w:w="0" w:type="dxa"/>
            <w:left w:w="0" w:type="dxa"/>
            <w:bottom w:w="0" w:type="dxa"/>
            <w:right w:w="0" w:type="dxa"/>
          </w:tblCellMar>
        </w:tblPrEx>
        <w:trPr>
          <w:trHeight w:val="585" w:hRule="atLeast"/>
        </w:trPr>
        <w:tc>
          <w:tcPr>
            <w:tcW w:w="1515" w:type="dxa"/>
            <w:vMerge w:val="continue"/>
            <w:tcBorders>
              <w:top w:val="single" w:color="000000" w:sz="8" w:space="0"/>
              <w:left w:val="single" w:color="000000" w:sz="8" w:space="0"/>
              <w:bottom w:val="single" w:color="000000" w:sz="8" w:space="0"/>
              <w:right w:val="single" w:color="000000" w:sz="8" w:space="0"/>
            </w:tcBorders>
            <w:vAlign w:val="center"/>
          </w:tcPr>
          <w:p w14:paraId="369E418F">
            <w:pPr>
              <w:pageBreakBefore w:val="0"/>
              <w:widowControl/>
              <w:kinsoku/>
              <w:wordWrap/>
              <w:overflowPunct/>
              <w:topLinePunct w:val="0"/>
              <w:autoSpaceDE/>
              <w:autoSpaceDN/>
              <w:bidi w:val="0"/>
              <w:adjustRightInd/>
              <w:spacing w:line="360" w:lineRule="auto"/>
              <w:ind w:firstLine="640" w:firstLineChars="200"/>
              <w:jc w:val="left"/>
              <w:rPr>
                <w:rFonts w:hint="eastAsia" w:ascii="宋体" w:hAnsi="宋体" w:eastAsia="宋体" w:cs="宋体"/>
                <w:b w:val="0"/>
                <w:bCs w:val="0"/>
                <w:color w:val="222222"/>
                <w:kern w:val="0"/>
                <w:sz w:val="32"/>
                <w:szCs w:val="32"/>
              </w:rPr>
            </w:pPr>
          </w:p>
        </w:tc>
        <w:tc>
          <w:tcPr>
            <w:tcW w:w="1395"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60B8D63">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基本支出</w:t>
            </w:r>
          </w:p>
        </w:tc>
        <w:tc>
          <w:tcPr>
            <w:tcW w:w="1410"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A47AFFA">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项目支出</w:t>
            </w:r>
          </w:p>
        </w:tc>
        <w:tc>
          <w:tcPr>
            <w:tcW w:w="1455"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102730F">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基本支出</w:t>
            </w:r>
          </w:p>
        </w:tc>
        <w:tc>
          <w:tcPr>
            <w:tcW w:w="1364"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5DA7651">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项目支出</w:t>
            </w:r>
          </w:p>
        </w:tc>
        <w:tc>
          <w:tcPr>
            <w:tcW w:w="1485"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55D7A6C">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基本支出</w:t>
            </w:r>
          </w:p>
        </w:tc>
        <w:tc>
          <w:tcPr>
            <w:tcW w:w="885"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BB988E9">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项目支出</w:t>
            </w:r>
          </w:p>
        </w:tc>
      </w:tr>
      <w:tr w14:paraId="3AC8F277">
        <w:tblPrEx>
          <w:tblCellMar>
            <w:top w:w="0" w:type="dxa"/>
            <w:left w:w="0" w:type="dxa"/>
            <w:bottom w:w="0" w:type="dxa"/>
            <w:right w:w="0" w:type="dxa"/>
          </w:tblCellMar>
        </w:tblPrEx>
        <w:trPr>
          <w:trHeight w:val="585" w:hRule="atLeast"/>
        </w:trPr>
        <w:tc>
          <w:tcPr>
            <w:tcW w:w="151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05987864">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公务接待</w:t>
            </w:r>
          </w:p>
        </w:tc>
        <w:tc>
          <w:tcPr>
            <w:tcW w:w="1395"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04BCD06">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2"/>
                <w:szCs w:val="32"/>
                <w:lang w:val="en-US" w:eastAsia="zh-CN"/>
              </w:rPr>
            </w:pPr>
            <w:r>
              <w:rPr>
                <w:rFonts w:hint="eastAsia" w:ascii="宋体" w:hAnsi="宋体" w:eastAsia="宋体" w:cs="宋体"/>
                <w:b w:val="0"/>
                <w:bCs w:val="0"/>
                <w:color w:val="222222"/>
                <w:kern w:val="0"/>
                <w:sz w:val="32"/>
                <w:szCs w:val="32"/>
                <w:lang w:val="en-US" w:eastAsia="zh-CN"/>
              </w:rPr>
              <w:t>0.04</w:t>
            </w:r>
          </w:p>
        </w:tc>
        <w:tc>
          <w:tcPr>
            <w:tcW w:w="1410"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2BFDD69">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0</w:t>
            </w:r>
          </w:p>
        </w:tc>
        <w:tc>
          <w:tcPr>
            <w:tcW w:w="1455"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36B79A5">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lang w:val="en-US" w:eastAsia="zh-CN"/>
              </w:rPr>
            </w:pPr>
            <w:r>
              <w:rPr>
                <w:rFonts w:hint="eastAsia" w:ascii="宋体" w:hAnsi="宋体" w:eastAsia="宋体" w:cs="宋体"/>
                <w:b w:val="0"/>
                <w:bCs w:val="0"/>
                <w:color w:val="222222"/>
                <w:kern w:val="0"/>
                <w:sz w:val="32"/>
                <w:szCs w:val="32"/>
                <w:lang w:val="en-US" w:eastAsia="zh-CN"/>
              </w:rPr>
              <w:t>0</w:t>
            </w:r>
          </w:p>
        </w:tc>
        <w:tc>
          <w:tcPr>
            <w:tcW w:w="1364"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1EAEBBF">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0</w:t>
            </w:r>
          </w:p>
        </w:tc>
        <w:tc>
          <w:tcPr>
            <w:tcW w:w="1485"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805F9DF">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0</w:t>
            </w:r>
          </w:p>
        </w:tc>
        <w:tc>
          <w:tcPr>
            <w:tcW w:w="885"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0513A18">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0</w:t>
            </w:r>
          </w:p>
        </w:tc>
      </w:tr>
      <w:tr w14:paraId="363E4547">
        <w:tblPrEx>
          <w:tblCellMar>
            <w:top w:w="0" w:type="dxa"/>
            <w:left w:w="0" w:type="dxa"/>
            <w:bottom w:w="0" w:type="dxa"/>
            <w:right w:w="0" w:type="dxa"/>
          </w:tblCellMar>
        </w:tblPrEx>
        <w:trPr>
          <w:trHeight w:val="585" w:hRule="atLeast"/>
        </w:trPr>
        <w:tc>
          <w:tcPr>
            <w:tcW w:w="151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13E6E50E">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公车运行</w:t>
            </w:r>
          </w:p>
        </w:tc>
        <w:tc>
          <w:tcPr>
            <w:tcW w:w="1395"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DA190D4">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lang w:val="en-US" w:eastAsia="zh-CN"/>
              </w:rPr>
            </w:pPr>
            <w:r>
              <w:rPr>
                <w:rFonts w:hint="eastAsia" w:ascii="宋体" w:hAnsi="宋体" w:eastAsia="宋体" w:cs="宋体"/>
                <w:b w:val="0"/>
                <w:bCs w:val="0"/>
                <w:color w:val="222222"/>
                <w:kern w:val="0"/>
                <w:sz w:val="32"/>
                <w:szCs w:val="32"/>
                <w:lang w:val="en-US" w:eastAsia="zh-CN"/>
              </w:rPr>
              <w:t>0</w:t>
            </w:r>
          </w:p>
        </w:tc>
        <w:tc>
          <w:tcPr>
            <w:tcW w:w="1410"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E5EDF25">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0</w:t>
            </w:r>
          </w:p>
        </w:tc>
        <w:tc>
          <w:tcPr>
            <w:tcW w:w="1455"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C734A0F">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lang w:val="en-US" w:eastAsia="zh-CN"/>
              </w:rPr>
            </w:pPr>
            <w:r>
              <w:rPr>
                <w:rFonts w:hint="eastAsia" w:ascii="宋体" w:hAnsi="宋体" w:eastAsia="宋体" w:cs="宋体"/>
                <w:b w:val="0"/>
                <w:bCs w:val="0"/>
                <w:color w:val="222222"/>
                <w:kern w:val="0"/>
                <w:sz w:val="32"/>
                <w:szCs w:val="32"/>
                <w:lang w:val="en-US" w:eastAsia="zh-CN"/>
              </w:rPr>
              <w:t>0</w:t>
            </w:r>
          </w:p>
        </w:tc>
        <w:tc>
          <w:tcPr>
            <w:tcW w:w="1364"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323D3C5">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0</w:t>
            </w:r>
          </w:p>
        </w:tc>
        <w:tc>
          <w:tcPr>
            <w:tcW w:w="1485"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BAD232D">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0</w:t>
            </w:r>
          </w:p>
        </w:tc>
        <w:tc>
          <w:tcPr>
            <w:tcW w:w="885"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FB28B4F">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0</w:t>
            </w:r>
          </w:p>
        </w:tc>
      </w:tr>
      <w:tr w14:paraId="1D927B81">
        <w:tblPrEx>
          <w:tblCellMar>
            <w:top w:w="0" w:type="dxa"/>
            <w:left w:w="0" w:type="dxa"/>
            <w:bottom w:w="0" w:type="dxa"/>
            <w:right w:w="0" w:type="dxa"/>
          </w:tblCellMar>
        </w:tblPrEx>
        <w:trPr>
          <w:trHeight w:val="585" w:hRule="atLeast"/>
        </w:trPr>
        <w:tc>
          <w:tcPr>
            <w:tcW w:w="151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65EF4FC2">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公车购置</w:t>
            </w:r>
          </w:p>
        </w:tc>
        <w:tc>
          <w:tcPr>
            <w:tcW w:w="1395"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DD6FCB1">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0</w:t>
            </w:r>
          </w:p>
        </w:tc>
        <w:tc>
          <w:tcPr>
            <w:tcW w:w="1410"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A333AB4">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0</w:t>
            </w:r>
          </w:p>
        </w:tc>
        <w:tc>
          <w:tcPr>
            <w:tcW w:w="1455"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D5D1922">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0</w:t>
            </w:r>
          </w:p>
        </w:tc>
        <w:tc>
          <w:tcPr>
            <w:tcW w:w="1364"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A229A3A">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0</w:t>
            </w:r>
          </w:p>
        </w:tc>
        <w:tc>
          <w:tcPr>
            <w:tcW w:w="1485"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9FB08C9">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0</w:t>
            </w:r>
          </w:p>
        </w:tc>
        <w:tc>
          <w:tcPr>
            <w:tcW w:w="885"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8C27A5B">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0</w:t>
            </w:r>
          </w:p>
        </w:tc>
      </w:tr>
      <w:tr w14:paraId="69438B94">
        <w:tblPrEx>
          <w:tblCellMar>
            <w:top w:w="0" w:type="dxa"/>
            <w:left w:w="0" w:type="dxa"/>
            <w:bottom w:w="0" w:type="dxa"/>
            <w:right w:w="0" w:type="dxa"/>
          </w:tblCellMar>
        </w:tblPrEx>
        <w:trPr>
          <w:trHeight w:val="585" w:hRule="atLeast"/>
        </w:trPr>
        <w:tc>
          <w:tcPr>
            <w:tcW w:w="151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06766E79">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因公出国</w:t>
            </w:r>
          </w:p>
        </w:tc>
        <w:tc>
          <w:tcPr>
            <w:tcW w:w="1395"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89FFF2F">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0</w:t>
            </w:r>
          </w:p>
        </w:tc>
        <w:tc>
          <w:tcPr>
            <w:tcW w:w="1410"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5D36810">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0</w:t>
            </w:r>
          </w:p>
        </w:tc>
        <w:tc>
          <w:tcPr>
            <w:tcW w:w="1455"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9ECE26B">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0</w:t>
            </w:r>
          </w:p>
        </w:tc>
        <w:tc>
          <w:tcPr>
            <w:tcW w:w="1364"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56EC99B">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0</w:t>
            </w:r>
          </w:p>
        </w:tc>
        <w:tc>
          <w:tcPr>
            <w:tcW w:w="1485"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7064020">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0</w:t>
            </w:r>
          </w:p>
        </w:tc>
        <w:tc>
          <w:tcPr>
            <w:tcW w:w="885"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0F05D5A">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0</w:t>
            </w:r>
          </w:p>
        </w:tc>
      </w:tr>
      <w:tr w14:paraId="466C6CDD">
        <w:tblPrEx>
          <w:tblCellMar>
            <w:top w:w="0" w:type="dxa"/>
            <w:left w:w="0" w:type="dxa"/>
            <w:bottom w:w="0" w:type="dxa"/>
            <w:right w:w="0" w:type="dxa"/>
          </w:tblCellMar>
        </w:tblPrEx>
        <w:trPr>
          <w:trHeight w:val="585" w:hRule="atLeast"/>
        </w:trPr>
        <w:tc>
          <w:tcPr>
            <w:tcW w:w="151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1E65EFF0">
            <w:pPr>
              <w:pageBreakBefore w:val="0"/>
              <w:widowControl/>
              <w:kinsoku/>
              <w:wordWrap/>
              <w:overflowPunct/>
              <w:topLinePunct w:val="0"/>
              <w:autoSpaceDE/>
              <w:autoSpaceDN/>
              <w:bidi w:val="0"/>
              <w:adjustRightInd/>
              <w:spacing w:line="360" w:lineRule="auto"/>
              <w:jc w:val="both"/>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合计</w:t>
            </w:r>
          </w:p>
        </w:tc>
        <w:tc>
          <w:tcPr>
            <w:tcW w:w="1395"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DB21310">
            <w:pPr>
              <w:pageBreakBefore w:val="0"/>
              <w:widowControl/>
              <w:kinsoku/>
              <w:wordWrap/>
              <w:overflowPunct/>
              <w:topLinePunct w:val="0"/>
              <w:autoSpaceDE/>
              <w:autoSpaceDN/>
              <w:bidi w:val="0"/>
              <w:adjustRightInd/>
              <w:spacing w:line="360" w:lineRule="auto"/>
              <w:jc w:val="center"/>
              <w:rPr>
                <w:rFonts w:hint="eastAsia" w:ascii="宋体" w:hAnsi="宋体" w:eastAsia="宋体" w:cs="宋体"/>
                <w:b w:val="0"/>
                <w:bCs w:val="0"/>
                <w:color w:val="222222"/>
                <w:kern w:val="0"/>
                <w:sz w:val="32"/>
                <w:szCs w:val="32"/>
                <w:lang w:val="en-US" w:eastAsia="zh-CN"/>
              </w:rPr>
            </w:pPr>
            <w:r>
              <w:rPr>
                <w:rFonts w:hint="eastAsia" w:ascii="宋体" w:hAnsi="宋体" w:eastAsia="宋体" w:cs="宋体"/>
                <w:b w:val="0"/>
                <w:bCs w:val="0"/>
                <w:color w:val="222222"/>
                <w:kern w:val="0"/>
                <w:sz w:val="32"/>
                <w:szCs w:val="32"/>
                <w:lang w:val="en-US" w:eastAsia="zh-CN"/>
              </w:rPr>
              <w:t>0.04</w:t>
            </w:r>
          </w:p>
        </w:tc>
        <w:tc>
          <w:tcPr>
            <w:tcW w:w="1410"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4DBA4A1">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0</w:t>
            </w:r>
          </w:p>
        </w:tc>
        <w:tc>
          <w:tcPr>
            <w:tcW w:w="1455"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2B7CB0B">
            <w:pPr>
              <w:pageBreakBefore w:val="0"/>
              <w:widowControl/>
              <w:kinsoku/>
              <w:wordWrap/>
              <w:overflowPunct/>
              <w:topLinePunct w:val="0"/>
              <w:autoSpaceDE/>
              <w:autoSpaceDN/>
              <w:bidi w:val="0"/>
              <w:adjustRightInd/>
              <w:spacing w:line="360" w:lineRule="auto"/>
              <w:jc w:val="center"/>
              <w:rPr>
                <w:rFonts w:hint="eastAsia" w:ascii="宋体" w:hAnsi="宋体" w:eastAsia="宋体" w:cs="宋体"/>
                <w:b w:val="0"/>
                <w:bCs w:val="0"/>
                <w:color w:val="222222"/>
                <w:kern w:val="0"/>
                <w:sz w:val="32"/>
                <w:szCs w:val="32"/>
                <w:lang w:val="en-US" w:eastAsia="zh-CN"/>
              </w:rPr>
            </w:pPr>
            <w:r>
              <w:rPr>
                <w:rFonts w:hint="eastAsia" w:ascii="宋体" w:hAnsi="宋体" w:eastAsia="宋体" w:cs="宋体"/>
                <w:b w:val="0"/>
                <w:bCs w:val="0"/>
                <w:color w:val="222222"/>
                <w:kern w:val="0"/>
                <w:sz w:val="32"/>
                <w:szCs w:val="32"/>
                <w:lang w:val="en-US" w:eastAsia="zh-CN"/>
              </w:rPr>
              <w:t xml:space="preserve">   0</w:t>
            </w:r>
          </w:p>
        </w:tc>
        <w:tc>
          <w:tcPr>
            <w:tcW w:w="1364"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6DA8F06">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0</w:t>
            </w:r>
          </w:p>
        </w:tc>
        <w:tc>
          <w:tcPr>
            <w:tcW w:w="1485"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AC6CEA4">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0</w:t>
            </w:r>
          </w:p>
        </w:tc>
        <w:tc>
          <w:tcPr>
            <w:tcW w:w="885"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293ADF1">
            <w:pPr>
              <w:pageBreakBefore w:val="0"/>
              <w:widowControl/>
              <w:kinsoku/>
              <w:wordWrap/>
              <w:overflowPunct/>
              <w:topLinePunct w:val="0"/>
              <w:autoSpaceDE/>
              <w:autoSpaceDN/>
              <w:bidi w:val="0"/>
              <w:adjustRightInd/>
              <w:spacing w:line="360" w:lineRule="auto"/>
              <w:ind w:firstLine="640" w:firstLineChars="200"/>
              <w:jc w:val="center"/>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0</w:t>
            </w:r>
          </w:p>
        </w:tc>
      </w:tr>
    </w:tbl>
    <w:p w14:paraId="4A5C8790">
      <w:pPr>
        <w:pageBreakBefore w:val="0"/>
        <w:widowControl/>
        <w:kinsoku/>
        <w:wordWrap/>
        <w:overflowPunct/>
        <w:topLinePunct w:val="0"/>
        <w:autoSpaceDE/>
        <w:autoSpaceDN/>
        <w:bidi w:val="0"/>
        <w:adjustRightInd/>
        <w:spacing w:line="360" w:lineRule="auto"/>
        <w:ind w:firstLine="640" w:firstLineChars="200"/>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lang w:val="en-US" w:eastAsia="zh-CN"/>
        </w:rPr>
        <w:t>消费者协会办公室</w:t>
      </w:r>
      <w:r>
        <w:rPr>
          <w:rFonts w:hint="eastAsia" w:ascii="宋体" w:hAnsi="宋体" w:eastAsia="宋体" w:cs="宋体"/>
          <w:b w:val="0"/>
          <w:bCs w:val="0"/>
          <w:color w:val="222222"/>
          <w:kern w:val="0"/>
          <w:sz w:val="32"/>
          <w:szCs w:val="32"/>
        </w:rPr>
        <w:t>2018年度“三公”经费预算</w:t>
      </w:r>
      <w:r>
        <w:rPr>
          <w:rFonts w:hint="eastAsia" w:ascii="宋体" w:hAnsi="宋体" w:eastAsia="宋体" w:cs="宋体"/>
          <w:b w:val="0"/>
          <w:bCs w:val="0"/>
          <w:color w:val="222222"/>
          <w:kern w:val="0"/>
          <w:sz w:val="32"/>
          <w:szCs w:val="32"/>
          <w:lang w:val="en-US" w:eastAsia="zh-CN"/>
        </w:rPr>
        <w:t>0.04</w:t>
      </w:r>
      <w:r>
        <w:rPr>
          <w:rFonts w:hint="eastAsia" w:ascii="宋体" w:hAnsi="宋体" w:eastAsia="宋体" w:cs="宋体"/>
          <w:b w:val="0"/>
          <w:bCs w:val="0"/>
          <w:color w:val="222222"/>
          <w:kern w:val="0"/>
          <w:sz w:val="32"/>
          <w:szCs w:val="32"/>
        </w:rPr>
        <w:t>万元，支出</w:t>
      </w:r>
      <w:r>
        <w:rPr>
          <w:rFonts w:hint="eastAsia" w:ascii="宋体" w:hAnsi="宋体" w:eastAsia="宋体" w:cs="宋体"/>
          <w:b w:val="0"/>
          <w:bCs w:val="0"/>
          <w:color w:val="222222"/>
          <w:kern w:val="0"/>
          <w:sz w:val="32"/>
          <w:szCs w:val="32"/>
          <w:lang w:val="en-US" w:eastAsia="zh-CN"/>
        </w:rPr>
        <w:t>0</w:t>
      </w:r>
      <w:r>
        <w:rPr>
          <w:rFonts w:hint="eastAsia" w:ascii="宋体" w:hAnsi="宋体" w:eastAsia="宋体" w:cs="宋体"/>
          <w:b w:val="0"/>
          <w:bCs w:val="0"/>
          <w:color w:val="222222"/>
          <w:kern w:val="0"/>
          <w:sz w:val="32"/>
          <w:szCs w:val="32"/>
        </w:rPr>
        <w:t>万元，“三公”经费</w:t>
      </w:r>
      <w:r>
        <w:rPr>
          <w:rFonts w:hint="eastAsia" w:ascii="宋体" w:hAnsi="宋体" w:eastAsia="宋体" w:cs="宋体"/>
          <w:b w:val="0"/>
          <w:bCs w:val="0"/>
          <w:color w:val="222222"/>
          <w:kern w:val="0"/>
          <w:sz w:val="32"/>
          <w:szCs w:val="32"/>
          <w:lang w:val="en-US" w:eastAsia="zh-CN"/>
        </w:rPr>
        <w:t>严格按照财政预算执行</w:t>
      </w:r>
      <w:r>
        <w:rPr>
          <w:rFonts w:hint="eastAsia" w:ascii="宋体" w:hAnsi="宋体" w:eastAsia="宋体" w:cs="宋体"/>
          <w:b w:val="0"/>
          <w:bCs w:val="0"/>
          <w:color w:val="222222"/>
          <w:kern w:val="0"/>
          <w:sz w:val="32"/>
          <w:szCs w:val="32"/>
        </w:rPr>
        <w:t>。</w:t>
      </w:r>
    </w:p>
    <w:p w14:paraId="5BF1DBB1">
      <w:pPr>
        <w:pageBreakBefore w:val="0"/>
        <w:widowControl/>
        <w:kinsoku/>
        <w:wordWrap/>
        <w:overflowPunct/>
        <w:topLinePunct w:val="0"/>
        <w:autoSpaceDE/>
        <w:autoSpaceDN/>
        <w:bidi w:val="0"/>
        <w:adjustRightInd/>
        <w:spacing w:line="360" w:lineRule="auto"/>
        <w:ind w:firstLine="640" w:firstLineChars="200"/>
        <w:rPr>
          <w:rFonts w:hint="eastAsia" w:ascii="宋体" w:hAnsi="宋体" w:eastAsia="宋体" w:cs="宋体"/>
          <w:b w:val="0"/>
          <w:bCs w:val="0"/>
          <w:color w:val="222222"/>
          <w:kern w:val="0"/>
          <w:sz w:val="32"/>
          <w:szCs w:val="32"/>
        </w:rPr>
      </w:pPr>
      <w:r>
        <w:rPr>
          <w:rFonts w:hint="eastAsia" w:ascii="宋体" w:hAnsi="宋体" w:eastAsia="宋体" w:cs="宋体"/>
          <w:b w:val="0"/>
          <w:bCs w:val="0"/>
          <w:color w:val="222222"/>
          <w:kern w:val="0"/>
          <w:sz w:val="32"/>
          <w:szCs w:val="32"/>
        </w:rPr>
        <w:t>五、部门整体支出绩效评价</w:t>
      </w:r>
    </w:p>
    <w:p w14:paraId="5BCDBC93">
      <w:pPr>
        <w:pStyle w:val="4"/>
        <w:pageBreakBefore w:val="0"/>
        <w:shd w:val="clear" w:color="auto" w:fill="FFFFFF"/>
        <w:kinsoku/>
        <w:wordWrap/>
        <w:overflowPunct/>
        <w:topLinePunct w:val="0"/>
        <w:autoSpaceDE/>
        <w:autoSpaceDN/>
        <w:bidi w:val="0"/>
        <w:adjustRightInd/>
        <w:spacing w:before="0" w:beforeAutospacing="0" w:after="0" w:line="360" w:lineRule="auto"/>
        <w:ind w:firstLine="640" w:firstLineChars="200"/>
        <w:rPr>
          <w:rFonts w:hint="eastAsia" w:ascii="宋体" w:hAnsi="宋体" w:eastAsia="宋体" w:cs="宋体"/>
          <w:b w:val="0"/>
          <w:bCs w:val="0"/>
          <w:sz w:val="32"/>
          <w:szCs w:val="32"/>
        </w:rPr>
      </w:pPr>
      <w:r>
        <w:rPr>
          <w:rFonts w:hint="eastAsia" w:ascii="宋体" w:hAnsi="宋体" w:eastAsia="宋体" w:cs="宋体"/>
          <w:b w:val="0"/>
          <w:bCs w:val="0"/>
          <w:color w:val="000000"/>
          <w:sz w:val="32"/>
          <w:szCs w:val="32"/>
        </w:rPr>
        <w:t>2018年</w:t>
      </w:r>
      <w:r>
        <w:rPr>
          <w:rFonts w:hint="eastAsia" w:ascii="宋体" w:hAnsi="宋体" w:eastAsia="宋体" w:cs="宋体"/>
          <w:b w:val="0"/>
          <w:bCs w:val="0"/>
          <w:color w:val="222222"/>
          <w:kern w:val="0"/>
          <w:sz w:val="32"/>
          <w:szCs w:val="32"/>
          <w:lang w:val="en-US" w:eastAsia="zh-CN"/>
        </w:rPr>
        <w:t>消费者协会办公室</w:t>
      </w:r>
      <w:r>
        <w:rPr>
          <w:rFonts w:hint="eastAsia" w:ascii="宋体" w:hAnsi="宋体" w:eastAsia="宋体" w:cs="宋体"/>
          <w:b w:val="0"/>
          <w:bCs w:val="0"/>
          <w:color w:val="000000"/>
          <w:sz w:val="32"/>
          <w:szCs w:val="32"/>
        </w:rPr>
        <w:t>充分履行职责职能</w:t>
      </w:r>
      <w:r>
        <w:rPr>
          <w:rFonts w:hint="eastAsia" w:ascii="宋体" w:hAnsi="宋体" w:cs="宋体"/>
          <w:b w:val="0"/>
          <w:bCs w:val="0"/>
          <w:color w:val="000000"/>
          <w:sz w:val="32"/>
          <w:szCs w:val="32"/>
          <w:lang w:eastAsia="zh-CN"/>
        </w:rPr>
        <w:t>，</w:t>
      </w:r>
      <w:r>
        <w:rPr>
          <w:rFonts w:hint="eastAsia" w:ascii="宋体" w:hAnsi="宋体" w:eastAsia="宋体" w:cs="宋体"/>
          <w:b w:val="0"/>
          <w:bCs w:val="0"/>
          <w:color w:val="000000"/>
          <w:sz w:val="32"/>
          <w:szCs w:val="32"/>
        </w:rPr>
        <w:t>严格按财经法规及制度使用、管理资金</w:t>
      </w:r>
      <w:r>
        <w:rPr>
          <w:rFonts w:hint="eastAsia" w:ascii="宋体" w:hAnsi="宋体" w:cs="宋体"/>
          <w:b w:val="0"/>
          <w:bCs w:val="0"/>
          <w:color w:val="000000"/>
          <w:sz w:val="32"/>
          <w:szCs w:val="32"/>
          <w:lang w:eastAsia="zh-CN"/>
        </w:rPr>
        <w:t>，</w:t>
      </w:r>
      <w:r>
        <w:rPr>
          <w:rFonts w:hint="eastAsia" w:ascii="宋体" w:hAnsi="宋体" w:eastAsia="宋体" w:cs="宋体"/>
          <w:b w:val="0"/>
          <w:bCs w:val="0"/>
          <w:color w:val="000000"/>
          <w:sz w:val="32"/>
          <w:szCs w:val="32"/>
        </w:rPr>
        <w:t>成效明显。</w:t>
      </w:r>
    </w:p>
    <w:p w14:paraId="0256C487">
      <w:pPr>
        <w:pStyle w:val="4"/>
        <w:pageBreakBefore w:val="0"/>
        <w:shd w:val="clear" w:color="auto" w:fill="FFFFFF"/>
        <w:kinsoku/>
        <w:wordWrap/>
        <w:overflowPunct/>
        <w:topLinePunct w:val="0"/>
        <w:autoSpaceDE/>
        <w:autoSpaceDN/>
        <w:bidi w:val="0"/>
        <w:adjustRightInd/>
        <w:spacing w:before="0" w:beforeAutospacing="0" w:after="0" w:line="360" w:lineRule="auto"/>
        <w:ind w:firstLine="640" w:firstLineChars="200"/>
        <w:rPr>
          <w:rFonts w:hint="eastAsia" w:ascii="宋体" w:hAnsi="宋体" w:eastAsia="宋体" w:cs="宋体"/>
          <w:b w:val="0"/>
          <w:bCs w:val="0"/>
          <w:sz w:val="32"/>
          <w:szCs w:val="32"/>
        </w:rPr>
      </w:pPr>
      <w:r>
        <w:rPr>
          <w:rFonts w:hint="eastAsia" w:ascii="宋体" w:hAnsi="宋体" w:eastAsia="宋体" w:cs="宋体"/>
          <w:b w:val="0"/>
          <w:bCs w:val="0"/>
          <w:color w:val="000000"/>
          <w:sz w:val="32"/>
          <w:szCs w:val="32"/>
        </w:rPr>
        <w:t>1.确保财政资金规范运行。充分履行职责职能</w:t>
      </w:r>
      <w:r>
        <w:rPr>
          <w:rFonts w:hint="eastAsia" w:ascii="宋体" w:hAnsi="宋体" w:cs="宋体"/>
          <w:b w:val="0"/>
          <w:bCs w:val="0"/>
          <w:color w:val="000000"/>
          <w:sz w:val="32"/>
          <w:szCs w:val="32"/>
          <w:lang w:eastAsia="zh-CN"/>
        </w:rPr>
        <w:t>，</w:t>
      </w:r>
      <w:r>
        <w:rPr>
          <w:rFonts w:hint="eastAsia" w:ascii="宋体" w:hAnsi="宋体" w:eastAsia="宋体" w:cs="宋体"/>
          <w:b w:val="0"/>
          <w:bCs w:val="0"/>
          <w:color w:val="000000"/>
          <w:sz w:val="32"/>
          <w:szCs w:val="32"/>
        </w:rPr>
        <w:t>严格按财经法规及制度使用、管理资金</w:t>
      </w:r>
      <w:r>
        <w:rPr>
          <w:rFonts w:hint="eastAsia" w:ascii="宋体" w:hAnsi="宋体" w:cs="宋体"/>
          <w:b w:val="0"/>
          <w:bCs w:val="0"/>
          <w:color w:val="000000"/>
          <w:sz w:val="32"/>
          <w:szCs w:val="32"/>
          <w:lang w:eastAsia="zh-CN"/>
        </w:rPr>
        <w:t>，</w:t>
      </w:r>
      <w:r>
        <w:rPr>
          <w:rFonts w:hint="eastAsia" w:ascii="宋体" w:hAnsi="宋体" w:eastAsia="宋体" w:cs="宋体"/>
          <w:b w:val="0"/>
          <w:bCs w:val="0"/>
          <w:color w:val="000000"/>
          <w:sz w:val="32"/>
          <w:szCs w:val="32"/>
        </w:rPr>
        <w:t>成效明显。主要体现在以下几个方面：一是狠抓资金使用效益。表现在</w:t>
      </w:r>
      <w:r>
        <w:rPr>
          <w:rFonts w:hint="eastAsia" w:ascii="宋体" w:hAnsi="宋体" w:cs="宋体"/>
          <w:b w:val="0"/>
          <w:bCs w:val="0"/>
          <w:color w:val="000000"/>
          <w:sz w:val="32"/>
          <w:szCs w:val="32"/>
          <w:lang w:eastAsia="zh-CN"/>
        </w:rPr>
        <w:t>：</w:t>
      </w:r>
      <w:r>
        <w:rPr>
          <w:rFonts w:hint="eastAsia" w:ascii="宋体" w:hAnsi="宋体" w:eastAsia="宋体" w:cs="宋体"/>
          <w:b w:val="0"/>
          <w:bCs w:val="0"/>
          <w:color w:val="000000"/>
          <w:sz w:val="32"/>
          <w:szCs w:val="32"/>
        </w:rPr>
        <w:t>一是保障了职工工资、津补贴的及时足额发放</w:t>
      </w:r>
      <w:r>
        <w:rPr>
          <w:rFonts w:hint="eastAsia" w:ascii="宋体" w:hAnsi="宋体" w:cs="宋体"/>
          <w:b w:val="0"/>
          <w:bCs w:val="0"/>
          <w:color w:val="000000"/>
          <w:sz w:val="32"/>
          <w:szCs w:val="32"/>
          <w:lang w:eastAsia="zh-CN"/>
        </w:rPr>
        <w:t>，</w:t>
      </w:r>
      <w:r>
        <w:rPr>
          <w:rFonts w:hint="eastAsia" w:ascii="宋体" w:hAnsi="宋体" w:eastAsia="宋体" w:cs="宋体"/>
          <w:b w:val="0"/>
          <w:bCs w:val="0"/>
          <w:color w:val="000000"/>
          <w:sz w:val="32"/>
          <w:szCs w:val="32"/>
        </w:rPr>
        <w:t>没有出现拖欠职工工资、退休费用等现象；二是保障了单位的正常运转</w:t>
      </w:r>
      <w:r>
        <w:rPr>
          <w:rFonts w:hint="eastAsia" w:ascii="宋体" w:hAnsi="宋体" w:cs="宋体"/>
          <w:b w:val="0"/>
          <w:bCs w:val="0"/>
          <w:color w:val="000000"/>
          <w:sz w:val="32"/>
          <w:szCs w:val="32"/>
          <w:lang w:eastAsia="zh-CN"/>
        </w:rPr>
        <w:t>，</w:t>
      </w:r>
      <w:r>
        <w:rPr>
          <w:rFonts w:hint="eastAsia" w:ascii="宋体" w:hAnsi="宋体" w:eastAsia="宋体" w:cs="宋体"/>
          <w:b w:val="0"/>
          <w:bCs w:val="0"/>
          <w:color w:val="000000"/>
          <w:sz w:val="32"/>
          <w:szCs w:val="32"/>
        </w:rPr>
        <w:t>各项工作开展顺利；三是所有支出全部按照国家财经法规和财务管理制度规定，通过会审联签，进行国库集中支付和授权支付。四是资金使用无虚列支出及随意使用现象</w:t>
      </w:r>
      <w:r>
        <w:rPr>
          <w:rFonts w:hint="eastAsia" w:ascii="宋体" w:hAnsi="宋体" w:cs="宋体"/>
          <w:b w:val="0"/>
          <w:bCs w:val="0"/>
          <w:color w:val="000000"/>
          <w:sz w:val="32"/>
          <w:szCs w:val="32"/>
          <w:lang w:eastAsia="zh-CN"/>
        </w:rPr>
        <w:t>，</w:t>
      </w:r>
      <w:r>
        <w:rPr>
          <w:rFonts w:hint="eastAsia" w:ascii="宋体" w:hAnsi="宋体" w:eastAsia="宋体" w:cs="宋体"/>
          <w:b w:val="0"/>
          <w:bCs w:val="0"/>
          <w:color w:val="000000"/>
          <w:sz w:val="32"/>
          <w:szCs w:val="32"/>
        </w:rPr>
        <w:t>无现金支付现象。</w:t>
      </w:r>
    </w:p>
    <w:p w14:paraId="73D595ED">
      <w:pPr>
        <w:pStyle w:val="4"/>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auto"/>
        <w:ind w:right="0" w:rightChars="0" w:firstLine="640" w:firstLineChars="200"/>
        <w:jc w:val="left"/>
        <w:textAlignment w:val="auto"/>
        <w:outlineLvl w:val="9"/>
        <w:rPr>
          <w:rFonts w:hint="eastAsia" w:ascii="宋体" w:hAnsi="宋体" w:eastAsia="宋体" w:cs="宋体"/>
          <w:b w:val="0"/>
          <w:bCs w:val="0"/>
          <w:color w:val="000000"/>
          <w:sz w:val="32"/>
          <w:szCs w:val="32"/>
        </w:rPr>
      </w:pPr>
      <w:r>
        <w:rPr>
          <w:rFonts w:hint="eastAsia" w:ascii="宋体" w:hAnsi="宋体" w:eastAsia="宋体" w:cs="宋体"/>
          <w:b w:val="0"/>
          <w:bCs w:val="0"/>
          <w:color w:val="000000"/>
          <w:sz w:val="32"/>
          <w:szCs w:val="32"/>
          <w:lang w:val="en-US" w:eastAsia="zh-CN"/>
        </w:rPr>
        <w:t xml:space="preserve"> </w:t>
      </w:r>
      <w:r>
        <w:rPr>
          <w:rFonts w:hint="eastAsia" w:ascii="宋体" w:hAnsi="宋体" w:eastAsia="宋体" w:cs="宋体"/>
          <w:b w:val="0"/>
          <w:bCs w:val="0"/>
          <w:color w:val="000000"/>
          <w:sz w:val="32"/>
          <w:szCs w:val="32"/>
        </w:rPr>
        <w:t>2.充分发挥好资金使用的社会效益。</w:t>
      </w:r>
    </w:p>
    <w:p w14:paraId="1DDE7DCC">
      <w:pPr>
        <w:widowControl/>
        <w:shd w:val="clear" w:color="auto" w:fill="FFFFFF"/>
        <w:snapToGrid w:val="0"/>
        <w:spacing w:line="360" w:lineRule="auto"/>
        <w:ind w:firstLine="470"/>
        <w:jc w:val="left"/>
        <w:rPr>
          <w:rFonts w:hint="eastAsia" w:ascii="宋体" w:hAnsi="宋体" w:eastAsia="宋体" w:cs="宋体"/>
          <w:b/>
          <w:bCs/>
          <w:color w:val="000000"/>
          <w:kern w:val="0"/>
          <w:sz w:val="32"/>
          <w:szCs w:val="32"/>
        </w:rPr>
      </w:pPr>
      <w:r>
        <w:rPr>
          <w:rFonts w:hint="eastAsia" w:ascii="宋体" w:hAnsi="宋体" w:eastAsia="宋体" w:cs="宋体"/>
          <w:color w:val="000000"/>
          <w:kern w:val="0"/>
          <w:sz w:val="32"/>
          <w:szCs w:val="32"/>
          <w:lang w:val="en-US" w:eastAsia="zh-CN"/>
        </w:rPr>
        <w:t xml:space="preserve"> （</w:t>
      </w:r>
      <w:r>
        <w:rPr>
          <w:rFonts w:hint="eastAsia" w:ascii="宋体" w:hAnsi="宋体" w:eastAsia="宋体" w:cs="宋体"/>
          <w:b/>
          <w:bCs/>
          <w:color w:val="000000"/>
          <w:kern w:val="0"/>
          <w:sz w:val="32"/>
          <w:szCs w:val="32"/>
        </w:rPr>
        <w:t>一</w:t>
      </w:r>
      <w:r>
        <w:rPr>
          <w:rFonts w:hint="eastAsia" w:ascii="宋体" w:hAnsi="宋体" w:eastAsia="宋体" w:cs="宋体"/>
          <w:b/>
          <w:bCs/>
          <w:color w:val="000000"/>
          <w:kern w:val="0"/>
          <w:sz w:val="32"/>
          <w:szCs w:val="32"/>
          <w:lang w:eastAsia="zh-CN"/>
        </w:rPr>
        <w:t>）</w:t>
      </w:r>
      <w:r>
        <w:rPr>
          <w:rFonts w:hint="eastAsia" w:ascii="宋体" w:hAnsi="宋体" w:eastAsia="宋体" w:cs="宋体"/>
          <w:b/>
          <w:bCs/>
          <w:kern w:val="0"/>
          <w:sz w:val="32"/>
          <w:szCs w:val="32"/>
        </w:rPr>
        <w:t>发挥媒体优势</w:t>
      </w:r>
      <w:r>
        <w:rPr>
          <w:rFonts w:hint="eastAsia" w:ascii="宋体" w:hAnsi="宋体" w:eastAsia="宋体" w:cs="宋体"/>
          <w:b/>
          <w:bCs/>
          <w:kern w:val="0"/>
          <w:sz w:val="32"/>
          <w:szCs w:val="32"/>
          <w:lang w:eastAsia="zh-CN"/>
        </w:rPr>
        <w:t>，</w:t>
      </w:r>
      <w:r>
        <w:rPr>
          <w:rFonts w:hint="eastAsia" w:ascii="宋体" w:hAnsi="宋体" w:eastAsia="宋体" w:cs="宋体"/>
          <w:b/>
          <w:bCs/>
          <w:color w:val="000000"/>
          <w:kern w:val="0"/>
          <w:sz w:val="32"/>
          <w:szCs w:val="32"/>
          <w:lang w:eastAsia="zh-CN"/>
        </w:rPr>
        <w:t>社会</w:t>
      </w:r>
      <w:r>
        <w:rPr>
          <w:rFonts w:hint="eastAsia" w:ascii="宋体" w:hAnsi="宋体" w:eastAsia="宋体" w:cs="宋体"/>
          <w:b/>
          <w:bCs/>
          <w:color w:val="000000"/>
          <w:kern w:val="0"/>
          <w:sz w:val="32"/>
          <w:szCs w:val="32"/>
        </w:rPr>
        <w:t>各界</w:t>
      </w:r>
      <w:r>
        <w:rPr>
          <w:rFonts w:hint="eastAsia" w:ascii="宋体" w:hAnsi="宋体" w:eastAsia="宋体" w:cs="宋体"/>
          <w:b/>
          <w:bCs/>
          <w:color w:val="000000"/>
          <w:kern w:val="0"/>
          <w:sz w:val="32"/>
          <w:szCs w:val="32"/>
          <w:lang w:eastAsia="zh-CN"/>
        </w:rPr>
        <w:t>共同</w:t>
      </w:r>
      <w:r>
        <w:rPr>
          <w:rFonts w:hint="eastAsia" w:ascii="宋体" w:hAnsi="宋体" w:eastAsia="宋体" w:cs="宋体"/>
          <w:b/>
          <w:bCs/>
          <w:color w:val="000000"/>
          <w:kern w:val="0"/>
          <w:sz w:val="32"/>
          <w:szCs w:val="32"/>
        </w:rPr>
        <w:t>宣传年主题。</w:t>
      </w:r>
    </w:p>
    <w:p w14:paraId="564669B6">
      <w:pPr>
        <w:numPr>
          <w:ilvl w:val="0"/>
          <w:numId w:val="0"/>
        </w:numP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 xml:space="preserve">   </w:t>
      </w:r>
      <w:r>
        <w:rPr>
          <w:rFonts w:hint="eastAsia" w:ascii="宋体" w:hAnsi="宋体" w:eastAsia="宋体" w:cs="宋体"/>
          <w:color w:val="000000"/>
          <w:kern w:val="0"/>
          <w:sz w:val="32"/>
          <w:szCs w:val="32"/>
        </w:rPr>
        <w:t>“3·15”期间，绥芬河市消协与</w:t>
      </w:r>
      <w:r>
        <w:rPr>
          <w:rFonts w:hint="eastAsia" w:ascii="宋体" w:hAnsi="宋体" w:eastAsia="宋体" w:cs="宋体"/>
          <w:color w:val="000000"/>
          <w:kern w:val="0"/>
          <w:sz w:val="32"/>
          <w:szCs w:val="32"/>
          <w:lang w:eastAsia="zh-CN"/>
        </w:rPr>
        <w:t>绥芬河市</w:t>
      </w:r>
      <w:r>
        <w:rPr>
          <w:rFonts w:hint="eastAsia" w:ascii="宋体" w:hAnsi="宋体" w:eastAsia="宋体" w:cs="宋体"/>
          <w:color w:val="000000"/>
          <w:kern w:val="0"/>
          <w:sz w:val="32"/>
          <w:szCs w:val="32"/>
        </w:rPr>
        <w:t>电视台</w:t>
      </w:r>
      <w:r>
        <w:rPr>
          <w:rFonts w:hint="eastAsia" w:ascii="宋体" w:hAnsi="宋体" w:eastAsia="宋体" w:cs="宋体"/>
          <w:color w:val="000000"/>
          <w:kern w:val="0"/>
          <w:sz w:val="32"/>
          <w:szCs w:val="32"/>
          <w:lang w:eastAsia="zh-CN"/>
        </w:rPr>
        <w:t>合作制作《维权斗士》专题片，在《今日绥芬河》报</w:t>
      </w:r>
      <w:r>
        <w:rPr>
          <w:rFonts w:hint="eastAsia" w:ascii="宋体" w:hAnsi="宋体" w:eastAsia="宋体" w:cs="宋体"/>
          <w:color w:val="000000"/>
          <w:kern w:val="0"/>
          <w:sz w:val="32"/>
          <w:szCs w:val="32"/>
        </w:rPr>
        <w:t>开</w:t>
      </w:r>
      <w:r>
        <w:rPr>
          <w:rFonts w:hint="eastAsia" w:ascii="宋体" w:hAnsi="宋体" w:eastAsia="宋体" w:cs="宋体"/>
          <w:color w:val="000000"/>
          <w:kern w:val="0"/>
          <w:sz w:val="32"/>
          <w:szCs w:val="32"/>
          <w:lang w:eastAsia="zh-CN"/>
        </w:rPr>
        <w:t>办</w:t>
      </w:r>
      <w:r>
        <w:rPr>
          <w:rFonts w:hint="eastAsia" w:ascii="宋体" w:hAnsi="宋体" w:eastAsia="宋体" w:cs="宋体"/>
          <w:color w:val="000000"/>
          <w:kern w:val="0"/>
          <w:sz w:val="32"/>
          <w:szCs w:val="32"/>
          <w:lang w:val="en-US" w:eastAsia="zh-CN"/>
        </w:rPr>
        <w:t>3·15宣传</w:t>
      </w:r>
      <w:r>
        <w:rPr>
          <w:rFonts w:hint="eastAsia" w:ascii="宋体" w:hAnsi="宋体" w:eastAsia="宋体" w:cs="宋体"/>
          <w:color w:val="000000"/>
          <w:kern w:val="0"/>
          <w:sz w:val="32"/>
          <w:szCs w:val="32"/>
        </w:rPr>
        <w:t>专</w:t>
      </w:r>
      <w:r>
        <w:rPr>
          <w:rFonts w:hint="eastAsia" w:ascii="宋体" w:hAnsi="宋体" w:eastAsia="宋体" w:cs="宋体"/>
          <w:color w:val="000000"/>
          <w:kern w:val="0"/>
          <w:sz w:val="32"/>
          <w:szCs w:val="32"/>
          <w:lang w:eastAsia="zh-CN"/>
        </w:rPr>
        <w:t>版及</w:t>
      </w:r>
      <w:r>
        <w:rPr>
          <w:rFonts w:hint="eastAsia" w:ascii="宋体" w:hAnsi="宋体" w:eastAsia="宋体" w:cs="宋体"/>
          <w:color w:val="000000"/>
          <w:kern w:val="0"/>
          <w:sz w:val="32"/>
          <w:szCs w:val="32"/>
          <w:lang w:val="en-US" w:eastAsia="zh-CN"/>
        </w:rPr>
        <w:t>3·15特别报道</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刊登消费警示、</w:t>
      </w:r>
      <w:r>
        <w:rPr>
          <w:rFonts w:hint="eastAsia" w:ascii="宋体" w:hAnsi="宋体" w:eastAsia="宋体" w:cs="宋体"/>
          <w:color w:val="000000"/>
          <w:kern w:val="0"/>
          <w:sz w:val="32"/>
          <w:szCs w:val="32"/>
          <w:lang w:eastAsia="zh-CN"/>
        </w:rPr>
        <w:t>典型案例，在各大商场</w:t>
      </w:r>
      <w:r>
        <w:rPr>
          <w:rFonts w:hint="eastAsia" w:ascii="宋体" w:hAnsi="宋体" w:eastAsia="宋体" w:cs="宋体"/>
          <w:color w:val="000000"/>
          <w:kern w:val="0"/>
          <w:sz w:val="32"/>
          <w:szCs w:val="32"/>
        </w:rPr>
        <w:t>滚动</w:t>
      </w:r>
      <w:r>
        <w:rPr>
          <w:rFonts w:hint="eastAsia" w:ascii="宋体" w:hAnsi="宋体" w:eastAsia="宋体" w:cs="宋体"/>
          <w:color w:val="000000"/>
          <w:kern w:val="0"/>
          <w:sz w:val="32"/>
          <w:szCs w:val="32"/>
          <w:lang w:eastAsia="zh-CN"/>
        </w:rPr>
        <w:t>播放消费维权</w:t>
      </w:r>
      <w:r>
        <w:rPr>
          <w:rFonts w:hint="eastAsia" w:ascii="宋体" w:hAnsi="宋体" w:eastAsia="宋体" w:cs="宋体"/>
          <w:color w:val="000000"/>
          <w:kern w:val="0"/>
          <w:sz w:val="32"/>
          <w:szCs w:val="32"/>
        </w:rPr>
        <w:t>公益广告等形式</w:t>
      </w:r>
      <w:r>
        <w:rPr>
          <w:rFonts w:hint="eastAsia" w:ascii="宋体" w:hAnsi="宋体" w:eastAsia="宋体" w:cs="宋体"/>
          <w:color w:val="000000"/>
          <w:kern w:val="0"/>
          <w:sz w:val="32"/>
          <w:szCs w:val="32"/>
          <w:lang w:eastAsia="zh-CN"/>
        </w:rPr>
        <w:t>开展</w:t>
      </w:r>
      <w:r>
        <w:rPr>
          <w:rFonts w:hint="eastAsia" w:ascii="宋体" w:hAnsi="宋体" w:eastAsia="宋体" w:cs="宋体"/>
          <w:color w:val="000000"/>
          <w:kern w:val="0"/>
          <w:sz w:val="32"/>
          <w:szCs w:val="32"/>
        </w:rPr>
        <w:t>宣传</w:t>
      </w:r>
      <w:r>
        <w:rPr>
          <w:rFonts w:hint="eastAsia" w:ascii="宋体" w:hAnsi="宋体" w:eastAsia="宋体" w:cs="宋体"/>
          <w:color w:val="000000"/>
          <w:kern w:val="0"/>
          <w:sz w:val="32"/>
          <w:szCs w:val="32"/>
          <w:lang w:eastAsia="zh-CN"/>
        </w:rPr>
        <w:t>活动</w:t>
      </w:r>
      <w:r>
        <w:rPr>
          <w:rFonts w:hint="eastAsia" w:ascii="宋体" w:hAnsi="宋体" w:eastAsia="宋体" w:cs="宋体"/>
          <w:color w:val="000000"/>
          <w:kern w:val="0"/>
          <w:sz w:val="32"/>
          <w:szCs w:val="32"/>
        </w:rPr>
        <w:t>。</w:t>
      </w:r>
    </w:p>
    <w:p w14:paraId="27D70B9F">
      <w:pPr>
        <w:shd w:val="clear" w:color="auto" w:fill="FFFFFF"/>
        <w:ind w:firstLine="643" w:firstLineChars="200"/>
        <w:rPr>
          <w:rFonts w:hint="eastAsia" w:ascii="宋体" w:hAnsi="宋体" w:eastAsia="宋体" w:cs="宋体"/>
          <w:b/>
          <w:bCs w:val="0"/>
          <w:color w:val="000000"/>
          <w:kern w:val="0"/>
          <w:sz w:val="32"/>
          <w:szCs w:val="32"/>
        </w:rPr>
      </w:pPr>
      <w:r>
        <w:rPr>
          <w:rFonts w:hint="eastAsia" w:ascii="宋体" w:hAnsi="宋体" w:eastAsia="宋体" w:cs="宋体"/>
          <w:b/>
          <w:bCs w:val="0"/>
          <w:color w:val="000000"/>
          <w:kern w:val="0"/>
          <w:sz w:val="32"/>
          <w:szCs w:val="32"/>
          <w:lang w:eastAsia="zh-CN"/>
        </w:rPr>
        <w:t>（</w:t>
      </w:r>
      <w:r>
        <w:rPr>
          <w:rFonts w:hint="eastAsia" w:ascii="宋体" w:hAnsi="宋体" w:eastAsia="宋体" w:cs="宋体"/>
          <w:b/>
          <w:bCs w:val="0"/>
          <w:color w:val="000000"/>
          <w:kern w:val="0"/>
          <w:sz w:val="32"/>
          <w:szCs w:val="32"/>
        </w:rPr>
        <w:t>二</w:t>
      </w:r>
      <w:r>
        <w:rPr>
          <w:rFonts w:hint="eastAsia" w:ascii="宋体" w:hAnsi="宋体" w:eastAsia="宋体" w:cs="宋体"/>
          <w:b/>
          <w:bCs w:val="0"/>
          <w:color w:val="000000"/>
          <w:kern w:val="0"/>
          <w:sz w:val="32"/>
          <w:szCs w:val="32"/>
          <w:lang w:eastAsia="zh-CN"/>
        </w:rPr>
        <w:t>）</w:t>
      </w:r>
      <w:r>
        <w:rPr>
          <w:rFonts w:hint="eastAsia" w:ascii="宋体" w:hAnsi="宋体" w:eastAsia="宋体" w:cs="宋体"/>
          <w:b/>
          <w:bCs w:val="0"/>
          <w:kern w:val="0"/>
          <w:sz w:val="32"/>
          <w:szCs w:val="32"/>
        </w:rPr>
        <w:t>强化监督职能，全面净化消费环境</w:t>
      </w:r>
    </w:p>
    <w:p w14:paraId="62895C2D">
      <w:pPr>
        <w:shd w:val="clear" w:color="auto" w:fill="FFFFFF"/>
        <w:ind w:firstLine="640" w:firstLineChars="200"/>
        <w:rPr>
          <w:rFonts w:hint="eastAsia" w:ascii="宋体" w:hAnsi="宋体" w:eastAsia="宋体" w:cs="宋体"/>
          <w:color w:val="7030A0"/>
          <w:sz w:val="32"/>
          <w:szCs w:val="32"/>
        </w:rPr>
      </w:pPr>
      <w:r>
        <w:rPr>
          <w:rFonts w:hint="eastAsia" w:ascii="宋体" w:hAnsi="宋体" w:eastAsia="宋体" w:cs="宋体"/>
          <w:color w:val="auto"/>
          <w:sz w:val="32"/>
          <w:szCs w:val="32"/>
          <w:lang w:val="en-US" w:eastAsia="zh-CN"/>
        </w:rPr>
        <w:t>3月13日下午，</w:t>
      </w:r>
      <w:r>
        <w:rPr>
          <w:rFonts w:hint="eastAsia" w:ascii="宋体" w:hAnsi="宋体" w:eastAsia="宋体" w:cs="宋体"/>
          <w:color w:val="auto"/>
          <w:sz w:val="32"/>
          <w:szCs w:val="32"/>
        </w:rPr>
        <w:t>市场监督管理局、</w:t>
      </w:r>
      <w:r>
        <w:rPr>
          <w:rFonts w:hint="eastAsia" w:ascii="宋体" w:hAnsi="宋体" w:eastAsia="宋体" w:cs="宋体"/>
          <w:color w:val="auto"/>
          <w:sz w:val="32"/>
          <w:szCs w:val="32"/>
          <w:lang w:eastAsia="zh-CN"/>
        </w:rPr>
        <w:t>消协邀请</w:t>
      </w:r>
      <w:r>
        <w:rPr>
          <w:rFonts w:hint="eastAsia" w:ascii="宋体" w:hAnsi="宋体" w:eastAsia="宋体" w:cs="宋体"/>
          <w:color w:val="auto"/>
          <w:sz w:val="32"/>
          <w:szCs w:val="32"/>
        </w:rPr>
        <w:t>烟草专卖局等相关执法部门</w:t>
      </w:r>
      <w:r>
        <w:rPr>
          <w:rFonts w:hint="eastAsia" w:ascii="宋体" w:hAnsi="宋体" w:eastAsia="宋体" w:cs="宋体"/>
          <w:color w:val="auto"/>
          <w:sz w:val="32"/>
          <w:szCs w:val="32"/>
          <w:lang w:eastAsia="zh-CN"/>
        </w:rPr>
        <w:t>和部分消费维权监督员、志愿者</w:t>
      </w:r>
      <w:r>
        <w:rPr>
          <w:rFonts w:hint="eastAsia" w:ascii="宋体" w:hAnsi="宋体" w:eastAsia="宋体" w:cs="宋体"/>
          <w:color w:val="auto"/>
          <w:sz w:val="32"/>
          <w:szCs w:val="32"/>
        </w:rPr>
        <w:t>对与消费者生活密切相关的商品和服务进行专项</w:t>
      </w:r>
      <w:r>
        <w:rPr>
          <w:rFonts w:hint="eastAsia" w:ascii="宋体" w:hAnsi="宋体" w:eastAsia="宋体" w:cs="宋体"/>
          <w:color w:val="auto"/>
          <w:sz w:val="32"/>
          <w:szCs w:val="32"/>
          <w:lang w:eastAsia="zh-CN"/>
        </w:rPr>
        <w:t>执法</w:t>
      </w:r>
      <w:r>
        <w:rPr>
          <w:rFonts w:hint="eastAsia" w:ascii="宋体" w:hAnsi="宋体" w:eastAsia="宋体" w:cs="宋体"/>
          <w:color w:val="auto"/>
          <w:sz w:val="32"/>
          <w:szCs w:val="32"/>
        </w:rPr>
        <w:t>监督检查。</w:t>
      </w:r>
      <w:r>
        <w:rPr>
          <w:rFonts w:hint="eastAsia" w:ascii="宋体" w:hAnsi="宋体" w:eastAsia="宋体" w:cs="宋体"/>
          <w:color w:val="auto"/>
          <w:kern w:val="0"/>
          <w:sz w:val="32"/>
          <w:szCs w:val="32"/>
        </w:rPr>
        <w:t>实地检查了大型超市、</w:t>
      </w:r>
      <w:r>
        <w:rPr>
          <w:rFonts w:hint="eastAsia" w:ascii="宋体" w:hAnsi="宋体" w:eastAsia="宋体" w:cs="宋体"/>
          <w:color w:val="auto"/>
          <w:kern w:val="0"/>
          <w:sz w:val="32"/>
          <w:szCs w:val="32"/>
          <w:lang w:eastAsia="zh-CN"/>
        </w:rPr>
        <w:t>俄罗斯商品市场</w:t>
      </w:r>
      <w:r>
        <w:rPr>
          <w:rFonts w:hint="eastAsia" w:ascii="宋体" w:hAnsi="宋体" w:eastAsia="宋体" w:cs="宋体"/>
          <w:color w:val="auto"/>
          <w:kern w:val="0"/>
          <w:sz w:val="32"/>
          <w:szCs w:val="32"/>
        </w:rPr>
        <w:t>。</w:t>
      </w:r>
    </w:p>
    <w:p w14:paraId="164DA4BD">
      <w:pPr>
        <w:widowControl/>
        <w:numPr>
          <w:ilvl w:val="0"/>
          <w:numId w:val="0"/>
        </w:numPr>
        <w:shd w:val="clear" w:color="auto" w:fill="FFFFFF"/>
        <w:snapToGrid w:val="0"/>
        <w:spacing w:line="360" w:lineRule="auto"/>
        <w:ind w:firstLine="643" w:firstLineChars="200"/>
        <w:jc w:val="left"/>
        <w:rPr>
          <w:rFonts w:hint="eastAsia" w:ascii="宋体" w:hAnsi="宋体" w:eastAsia="宋体" w:cs="宋体"/>
          <w:b/>
          <w:bCs w:val="0"/>
          <w:sz w:val="32"/>
          <w:szCs w:val="32"/>
        </w:rPr>
      </w:pPr>
      <w:r>
        <w:rPr>
          <w:rFonts w:hint="eastAsia" w:ascii="宋体" w:hAnsi="宋体" w:eastAsia="宋体" w:cs="宋体"/>
          <w:b/>
          <w:bCs/>
          <w:sz w:val="32"/>
          <w:szCs w:val="32"/>
          <w:lang w:eastAsia="zh-CN"/>
        </w:rPr>
        <w:t>（三）发挥分会作用，加强基层</w:t>
      </w:r>
      <w:r>
        <w:rPr>
          <w:rFonts w:hint="eastAsia" w:ascii="宋体" w:hAnsi="宋体" w:eastAsia="宋体" w:cs="宋体"/>
          <w:b/>
          <w:bCs/>
          <w:kern w:val="2"/>
          <w:sz w:val="32"/>
          <w:szCs w:val="32"/>
          <w:lang w:val="en-US" w:eastAsia="zh-CN" w:bidi="ar-SA"/>
        </w:rPr>
        <w:t>消费维权网络</w:t>
      </w:r>
      <w:r>
        <w:rPr>
          <w:rFonts w:hint="eastAsia" w:ascii="宋体" w:hAnsi="宋体" w:eastAsia="宋体" w:cs="宋体"/>
          <w:b/>
          <w:bCs/>
          <w:sz w:val="32"/>
          <w:szCs w:val="32"/>
          <w:lang w:eastAsia="zh-CN"/>
        </w:rPr>
        <w:t>。</w:t>
      </w:r>
    </w:p>
    <w:p w14:paraId="4FDADDB1">
      <w:pPr>
        <w:widowControl/>
        <w:numPr>
          <w:ilvl w:val="0"/>
          <w:numId w:val="0"/>
        </w:numPr>
        <w:shd w:val="clear" w:color="auto" w:fill="FFFFFF"/>
        <w:snapToGrid w:val="0"/>
        <w:spacing w:line="360" w:lineRule="auto"/>
        <w:ind w:firstLine="640" w:firstLineChars="200"/>
        <w:jc w:val="left"/>
        <w:rPr>
          <w:rFonts w:hint="eastAsia" w:ascii="宋体" w:hAnsi="宋体" w:eastAsia="宋体" w:cs="宋体"/>
          <w:b/>
          <w:bCs w:val="0"/>
          <w:sz w:val="32"/>
          <w:szCs w:val="32"/>
        </w:rPr>
      </w:pPr>
      <w:r>
        <w:rPr>
          <w:rFonts w:hint="eastAsia" w:ascii="宋体" w:hAnsi="宋体" w:eastAsia="宋体" w:cs="宋体"/>
          <w:sz w:val="32"/>
          <w:szCs w:val="32"/>
        </w:rPr>
        <w:t>各消协分会及大商场在市区主要位置</w:t>
      </w:r>
      <w:r>
        <w:rPr>
          <w:rFonts w:hint="eastAsia" w:ascii="宋体" w:hAnsi="宋体" w:eastAsia="宋体" w:cs="宋体"/>
          <w:sz w:val="32"/>
          <w:szCs w:val="32"/>
          <w:lang w:eastAsia="zh-CN"/>
        </w:rPr>
        <w:t>及电子屏</w:t>
      </w:r>
      <w:r>
        <w:rPr>
          <w:rFonts w:hint="eastAsia" w:ascii="宋体" w:hAnsi="宋体" w:eastAsia="宋体" w:cs="宋体"/>
          <w:sz w:val="32"/>
          <w:szCs w:val="32"/>
        </w:rPr>
        <w:t>悬挂纪念消费者权益日主题的横幅，</w:t>
      </w:r>
      <w:r>
        <w:rPr>
          <w:rFonts w:hint="eastAsia" w:ascii="宋体" w:hAnsi="宋体" w:eastAsia="宋体" w:cs="宋体"/>
          <w:color w:val="292929"/>
          <w:sz w:val="32"/>
          <w:szCs w:val="32"/>
        </w:rPr>
        <w:t>引导广大消费者树立品质消费理念，追求绿色、协调、共享的消费观念</w:t>
      </w:r>
      <w:r>
        <w:rPr>
          <w:rFonts w:hint="eastAsia" w:ascii="宋体" w:hAnsi="宋体" w:eastAsia="宋体" w:cs="宋体"/>
          <w:sz w:val="32"/>
          <w:szCs w:val="32"/>
        </w:rPr>
        <w:t>。</w:t>
      </w:r>
    </w:p>
    <w:p w14:paraId="55B8AB91">
      <w:pPr>
        <w:widowControl/>
        <w:numPr>
          <w:ilvl w:val="0"/>
          <w:numId w:val="0"/>
        </w:numPr>
        <w:shd w:val="clear" w:color="auto" w:fill="FFFFFF"/>
        <w:snapToGrid w:val="0"/>
        <w:spacing w:line="360" w:lineRule="auto"/>
        <w:ind w:firstLine="643" w:firstLineChars="200"/>
        <w:jc w:val="left"/>
        <w:rPr>
          <w:rFonts w:hint="eastAsia" w:ascii="宋体" w:hAnsi="宋体" w:eastAsia="宋体" w:cs="宋体"/>
          <w:b/>
          <w:bCs w:val="0"/>
          <w:sz w:val="32"/>
          <w:szCs w:val="32"/>
        </w:rPr>
      </w:pPr>
      <w:r>
        <w:rPr>
          <w:rFonts w:hint="eastAsia" w:ascii="宋体" w:hAnsi="宋体" w:eastAsia="宋体" w:cs="宋体"/>
          <w:b/>
          <w:bCs w:val="0"/>
          <w:kern w:val="0"/>
          <w:sz w:val="32"/>
          <w:szCs w:val="32"/>
          <w:lang w:eastAsia="zh-CN"/>
        </w:rPr>
        <w:t>（四）</w:t>
      </w:r>
      <w:r>
        <w:rPr>
          <w:rFonts w:hint="eastAsia" w:ascii="宋体" w:hAnsi="宋体" w:eastAsia="宋体" w:cs="宋体"/>
          <w:b/>
          <w:bCs w:val="0"/>
          <w:kern w:val="0"/>
          <w:sz w:val="32"/>
          <w:szCs w:val="32"/>
        </w:rPr>
        <w:t>扩大宣传空间，全面提升维权日暨《条例》的影响力。</w:t>
      </w:r>
    </w:p>
    <w:p w14:paraId="7C3B1DE9">
      <w:pPr>
        <w:keepNext w:val="0"/>
        <w:keepLines w:val="0"/>
        <w:pageBreakBefore w:val="0"/>
        <w:numPr>
          <w:ilvl w:val="0"/>
          <w:numId w:val="0"/>
        </w:numPr>
        <w:shd w:val="clear" w:color="auto" w:fill="FFFFFF"/>
        <w:kinsoku/>
        <w:wordWrap/>
        <w:overflowPunct/>
        <w:topLinePunct w:val="0"/>
        <w:autoSpaceDE/>
        <w:autoSpaceDN/>
        <w:bidi w:val="0"/>
        <w:adjustRightInd/>
        <w:snapToGrid w:val="0"/>
        <w:spacing w:line="560" w:lineRule="exact"/>
        <w:ind w:right="0" w:rightChars="0" w:firstLine="640"/>
        <w:textAlignment w:val="auto"/>
        <w:outlineLvl w:val="9"/>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３月１５日上午，绥芬河市消费者协会联合</w:t>
      </w:r>
      <w:r>
        <w:rPr>
          <w:rFonts w:hint="eastAsia" w:ascii="宋体" w:hAnsi="宋体" w:eastAsia="宋体" w:cs="宋体"/>
          <w:color w:val="000000"/>
          <w:kern w:val="0"/>
          <w:sz w:val="32"/>
          <w:szCs w:val="32"/>
          <w:lang w:eastAsia="zh-CN"/>
        </w:rPr>
        <w:t>绥芬河</w:t>
      </w:r>
      <w:r>
        <w:rPr>
          <w:rFonts w:hint="eastAsia" w:ascii="宋体" w:hAnsi="宋体" w:eastAsia="宋体" w:cs="宋体"/>
          <w:sz w:val="32"/>
          <w:szCs w:val="32"/>
        </w:rPr>
        <w:t>检验检疫局、</w:t>
      </w:r>
      <w:r>
        <w:rPr>
          <w:rFonts w:hint="eastAsia" w:ascii="宋体" w:hAnsi="宋体" w:eastAsia="宋体" w:cs="宋体"/>
          <w:sz w:val="32"/>
          <w:szCs w:val="32"/>
          <w:lang w:val="en-US" w:eastAsia="zh-CN"/>
        </w:rPr>
        <w:t>绥芬河镇政府、阜宁镇政府、绥芬河市市场监督管理局、绥芬河市司法局、绥芬河市住建局、绥芬河市城市管理局、绥芬河市教育局、绥芬河市</w:t>
      </w:r>
      <w:r>
        <w:rPr>
          <w:rFonts w:hint="eastAsia" w:ascii="宋体" w:hAnsi="宋体" w:cs="宋体"/>
          <w:sz w:val="32"/>
          <w:szCs w:val="32"/>
          <w:lang w:val="en-US" w:eastAsia="zh-CN"/>
        </w:rPr>
        <w:t>卫健委</w:t>
      </w:r>
      <w:r>
        <w:rPr>
          <w:rFonts w:hint="eastAsia" w:ascii="宋体" w:hAnsi="宋体" w:eastAsia="宋体" w:cs="宋体"/>
          <w:sz w:val="32"/>
          <w:szCs w:val="32"/>
          <w:lang w:val="en-US" w:eastAsia="zh-CN"/>
        </w:rPr>
        <w:t>、绥芬河市旅游局、绥芬河市房产局、绥芬河市物价局、绥芬河市卫生监督所、绥芬河市烟草专卖局、绥芬河市广播电视台、绥芬河市交通广播台、《今日绥芬河》报社、移动公司、联通公司、电信公司等理事单位在市中心广场开展纪念“3·15”国际消费者权益日宣传活动，通过设置投诉台、咨询台、真假商品展示台，发放宣传资料、展示宣传板等方式开展法律法规宣传，假冒伪劣商品对照展示，解答消费者的咨询，受理消费者的投诉，销毁假冒伪劣商品。</w:t>
      </w:r>
      <w:r>
        <w:rPr>
          <w:rFonts w:hint="eastAsia" w:ascii="宋体" w:hAnsi="宋体" w:eastAsia="宋体" w:cs="宋体"/>
          <w:color w:val="000000"/>
          <w:kern w:val="0"/>
          <w:sz w:val="32"/>
          <w:szCs w:val="32"/>
        </w:rPr>
        <w:t>3</w:t>
      </w:r>
      <w:r>
        <w:rPr>
          <w:rFonts w:hint="eastAsia" w:ascii="宋体" w:hAnsi="宋体" w:eastAsia="宋体" w:cs="宋体"/>
          <w:sz w:val="32"/>
          <w:szCs w:val="32"/>
          <w:lang w:val="en-US" w:eastAsia="zh-CN"/>
        </w:rPr>
        <w:t>·</w:t>
      </w:r>
      <w:r>
        <w:rPr>
          <w:rFonts w:hint="eastAsia" w:ascii="宋体" w:hAnsi="宋体" w:eastAsia="宋体" w:cs="宋体"/>
          <w:color w:val="000000"/>
          <w:kern w:val="0"/>
          <w:sz w:val="32"/>
          <w:szCs w:val="32"/>
        </w:rPr>
        <w:t>15当天，共受理咨询</w:t>
      </w:r>
      <w:r>
        <w:rPr>
          <w:rFonts w:hint="eastAsia" w:ascii="宋体" w:hAnsi="宋体" w:eastAsia="宋体" w:cs="宋体"/>
          <w:color w:val="000000"/>
          <w:kern w:val="0"/>
          <w:sz w:val="32"/>
          <w:szCs w:val="32"/>
          <w:lang w:val="en-US" w:eastAsia="zh-CN"/>
        </w:rPr>
        <w:t>28</w:t>
      </w:r>
      <w:r>
        <w:rPr>
          <w:rFonts w:hint="eastAsia" w:ascii="宋体" w:hAnsi="宋体" w:eastAsia="宋体" w:cs="宋体"/>
          <w:color w:val="000000"/>
          <w:kern w:val="0"/>
          <w:sz w:val="32"/>
          <w:szCs w:val="32"/>
        </w:rPr>
        <w:t>件</w:t>
      </w:r>
      <w:r>
        <w:rPr>
          <w:rFonts w:hint="eastAsia" w:ascii="宋体" w:hAnsi="宋体" w:eastAsia="宋体" w:cs="宋体"/>
          <w:color w:val="000000"/>
          <w:kern w:val="0"/>
          <w:sz w:val="32"/>
          <w:szCs w:val="32"/>
          <w:lang w:eastAsia="zh-CN"/>
        </w:rPr>
        <w:t>，受理投诉</w:t>
      </w:r>
      <w:r>
        <w:rPr>
          <w:rFonts w:hint="eastAsia" w:ascii="宋体" w:hAnsi="宋体" w:eastAsia="宋体" w:cs="宋体"/>
          <w:color w:val="000000"/>
          <w:kern w:val="0"/>
          <w:sz w:val="32"/>
          <w:szCs w:val="32"/>
          <w:lang w:val="en-US" w:eastAsia="zh-CN"/>
        </w:rPr>
        <w:t>4件，</w:t>
      </w:r>
      <w:r>
        <w:rPr>
          <w:rFonts w:hint="eastAsia" w:ascii="宋体" w:hAnsi="宋体" w:eastAsia="宋体" w:cs="宋体"/>
          <w:color w:val="000000"/>
          <w:kern w:val="0"/>
          <w:sz w:val="32"/>
          <w:szCs w:val="32"/>
        </w:rPr>
        <w:t>其中俄罗斯消费者</w:t>
      </w:r>
      <w:r>
        <w:rPr>
          <w:rFonts w:hint="eastAsia" w:ascii="宋体" w:hAnsi="宋体" w:eastAsia="宋体" w:cs="宋体"/>
          <w:color w:val="000000"/>
          <w:kern w:val="0"/>
          <w:sz w:val="32"/>
          <w:szCs w:val="32"/>
          <w:lang w:val="en-US" w:eastAsia="zh-CN"/>
        </w:rPr>
        <w:t>4</w:t>
      </w:r>
      <w:r>
        <w:rPr>
          <w:rFonts w:hint="eastAsia" w:ascii="宋体" w:hAnsi="宋体" w:eastAsia="宋体" w:cs="宋体"/>
          <w:color w:val="000000"/>
          <w:kern w:val="0"/>
          <w:sz w:val="32"/>
          <w:szCs w:val="32"/>
        </w:rPr>
        <w:t>人次。散发法律法规宣传单和画册</w:t>
      </w:r>
      <w:r>
        <w:rPr>
          <w:rFonts w:hint="eastAsia" w:ascii="宋体" w:hAnsi="宋体" w:eastAsia="宋体" w:cs="宋体"/>
          <w:color w:val="000000"/>
          <w:kern w:val="0"/>
          <w:sz w:val="32"/>
          <w:szCs w:val="32"/>
          <w:lang w:eastAsia="zh-CN"/>
        </w:rPr>
        <w:t>近</w:t>
      </w:r>
      <w:r>
        <w:rPr>
          <w:rFonts w:hint="eastAsia" w:ascii="宋体" w:hAnsi="宋体" w:eastAsia="宋体" w:cs="宋体"/>
          <w:color w:val="000000"/>
          <w:kern w:val="0"/>
          <w:sz w:val="32"/>
          <w:szCs w:val="32"/>
        </w:rPr>
        <w:t>万份，</w:t>
      </w:r>
      <w:r>
        <w:rPr>
          <w:rFonts w:hint="eastAsia" w:ascii="宋体" w:hAnsi="宋体" w:eastAsia="宋体" w:cs="宋体"/>
          <w:color w:val="000000"/>
          <w:kern w:val="0"/>
          <w:sz w:val="32"/>
          <w:szCs w:val="32"/>
          <w:lang w:eastAsia="zh-CN"/>
        </w:rPr>
        <w:t>放置多块宣传板，</w:t>
      </w:r>
      <w:r>
        <w:rPr>
          <w:rFonts w:hint="eastAsia" w:ascii="宋体" w:hAnsi="宋体" w:eastAsia="宋体" w:cs="宋体"/>
          <w:color w:val="000000"/>
          <w:kern w:val="0"/>
          <w:sz w:val="32"/>
          <w:szCs w:val="32"/>
        </w:rPr>
        <w:t>展出</w:t>
      </w:r>
      <w:r>
        <w:rPr>
          <w:rFonts w:hint="eastAsia" w:ascii="宋体" w:hAnsi="宋体" w:eastAsia="宋体" w:cs="宋体"/>
          <w:color w:val="000000"/>
          <w:kern w:val="0"/>
          <w:sz w:val="32"/>
          <w:szCs w:val="32"/>
          <w:lang w:eastAsia="zh-CN"/>
        </w:rPr>
        <w:t>并</w:t>
      </w:r>
      <w:r>
        <w:rPr>
          <w:rFonts w:hint="eastAsia" w:ascii="宋体" w:hAnsi="宋体" w:eastAsia="宋体" w:cs="宋体"/>
          <w:sz w:val="32"/>
          <w:szCs w:val="32"/>
          <w:lang w:val="en-US" w:eastAsia="zh-CN"/>
        </w:rPr>
        <w:t>销毁</w:t>
      </w:r>
      <w:r>
        <w:rPr>
          <w:rFonts w:hint="eastAsia" w:ascii="宋体" w:hAnsi="宋体" w:eastAsia="宋体" w:cs="宋体"/>
          <w:color w:val="000000"/>
          <w:kern w:val="0"/>
          <w:sz w:val="32"/>
          <w:szCs w:val="32"/>
        </w:rPr>
        <w:t>假烟、假酒</w:t>
      </w:r>
      <w:r>
        <w:rPr>
          <w:rFonts w:hint="eastAsia" w:ascii="宋体" w:hAnsi="宋体" w:eastAsia="宋体" w:cs="宋体"/>
          <w:color w:val="000000"/>
          <w:kern w:val="0"/>
          <w:sz w:val="32"/>
          <w:szCs w:val="32"/>
          <w:lang w:eastAsia="zh-CN"/>
        </w:rPr>
        <w:t>、仿冒提拉米苏</w:t>
      </w:r>
      <w:r>
        <w:rPr>
          <w:rFonts w:hint="eastAsia" w:ascii="宋体" w:hAnsi="宋体" w:eastAsia="宋体" w:cs="宋体"/>
          <w:color w:val="000000"/>
          <w:kern w:val="0"/>
          <w:sz w:val="32"/>
          <w:szCs w:val="32"/>
        </w:rPr>
        <w:t>等</w:t>
      </w:r>
      <w:r>
        <w:rPr>
          <w:rFonts w:hint="eastAsia" w:ascii="宋体" w:hAnsi="宋体" w:eastAsia="宋体" w:cs="宋体"/>
          <w:sz w:val="32"/>
          <w:szCs w:val="32"/>
          <w:lang w:val="en-US" w:eastAsia="zh-CN"/>
        </w:rPr>
        <w:t>假冒伪劣商品</w:t>
      </w:r>
      <w:r>
        <w:rPr>
          <w:rFonts w:hint="eastAsia" w:ascii="宋体" w:hAnsi="宋体" w:eastAsia="宋体" w:cs="宋体"/>
          <w:color w:val="000000"/>
          <w:kern w:val="0"/>
          <w:sz w:val="32"/>
          <w:szCs w:val="32"/>
          <w:lang w:eastAsia="zh-CN"/>
        </w:rPr>
        <w:t>十</w:t>
      </w:r>
      <w:r>
        <w:rPr>
          <w:rFonts w:hint="eastAsia" w:ascii="宋体" w:hAnsi="宋体" w:eastAsia="宋体" w:cs="宋体"/>
          <w:color w:val="000000"/>
          <w:kern w:val="0"/>
          <w:sz w:val="32"/>
          <w:szCs w:val="32"/>
        </w:rPr>
        <w:t>余个品种</w:t>
      </w:r>
      <w:r>
        <w:rPr>
          <w:rFonts w:hint="eastAsia" w:ascii="宋体" w:hAnsi="宋体" w:eastAsia="宋体" w:cs="宋体"/>
          <w:color w:val="000000"/>
          <w:kern w:val="0"/>
          <w:sz w:val="32"/>
          <w:szCs w:val="32"/>
          <w:lang w:eastAsia="zh-CN"/>
        </w:rPr>
        <w:t>，</w:t>
      </w:r>
      <w:r>
        <w:rPr>
          <w:rFonts w:hint="eastAsia" w:ascii="宋体" w:hAnsi="宋体" w:eastAsia="宋体" w:cs="宋体"/>
          <w:b w:val="0"/>
          <w:i w:val="0"/>
          <w:caps w:val="0"/>
          <w:color w:val="000000"/>
          <w:spacing w:val="0"/>
          <w:sz w:val="32"/>
          <w:szCs w:val="32"/>
          <w:shd w:val="clear" w:color="auto" w:fill="FFFFFF"/>
        </w:rPr>
        <w:t>其中包括1200余箱提拉米苏、380袋蟹肉制品、150余桶糖浆、60余箱糖果、30余箱巧克力、60余箱薯片等，种类繁多，货值达6万余元。</w:t>
      </w:r>
    </w:p>
    <w:p w14:paraId="5EE9C618">
      <w:pPr>
        <w:keepNext w:val="0"/>
        <w:keepLines w:val="0"/>
        <w:pageBreakBefore w:val="0"/>
        <w:numPr>
          <w:ilvl w:val="0"/>
          <w:numId w:val="0"/>
        </w:numPr>
        <w:shd w:val="clear" w:color="auto" w:fill="FFFFFF"/>
        <w:kinsoku/>
        <w:wordWrap/>
        <w:overflowPunct/>
        <w:topLinePunct w:val="0"/>
        <w:autoSpaceDE/>
        <w:autoSpaceDN/>
        <w:bidi w:val="0"/>
        <w:adjustRightInd/>
        <w:snapToGrid w:val="0"/>
        <w:spacing w:line="560" w:lineRule="exact"/>
        <w:ind w:right="0" w:rightChars="0" w:firstLine="643" w:firstLineChars="200"/>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（五）拓展宣传途径，发布微信公众号专版。</w:t>
      </w:r>
    </w:p>
    <w:p w14:paraId="59D5CA3C">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宋体" w:hAnsi="宋体" w:eastAsia="宋体" w:cs="宋体"/>
          <w:b/>
          <w:bCs/>
          <w:sz w:val="32"/>
          <w:szCs w:val="32"/>
          <w:lang w:val="en-US" w:eastAsia="zh-CN"/>
        </w:rPr>
      </w:pPr>
      <w:r>
        <w:rPr>
          <w:rFonts w:hint="eastAsia" w:ascii="宋体" w:hAnsi="宋体" w:eastAsia="宋体" w:cs="宋体"/>
          <w:sz w:val="32"/>
          <w:szCs w:val="32"/>
          <w:lang w:val="en-US" w:eastAsia="zh-CN"/>
        </w:rPr>
        <w:t>为了更加广泛地宣传消费常识，发布消费警示，市消协通过“绥芬河消协”微信公众号这种覆盖面广、信息反映及时的方式开展宣传活动，更加方便消费者了解消费知识，进一步推动消费维权社会共治，在营造安全放心的消费环境上实现新突破。3·15期间，“绥芬河消协”公众号连续发布消费常识、消费提示、消费信息20余条。</w:t>
      </w:r>
    </w:p>
    <w:p w14:paraId="26159B2D">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line="620" w:lineRule="exact"/>
        <w:ind w:left="0" w:leftChars="0" w:right="0" w:rightChars="0" w:firstLine="643" w:firstLineChars="200"/>
        <w:jc w:val="both"/>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（六）畅通诉求渠道，维护消费者合法权益。</w:t>
      </w:r>
    </w:p>
    <w:p w14:paraId="17539AFA">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line="640" w:lineRule="exact"/>
        <w:ind w:left="0" w:leftChars="0" w:right="0" w:rightChars="0" w:firstLine="640" w:firstLineChars="200"/>
        <w:jc w:val="both"/>
        <w:textAlignment w:val="auto"/>
        <w:outlineLvl w:val="9"/>
        <w:rPr>
          <w:rFonts w:hint="eastAsia" w:ascii="宋体" w:hAnsi="宋体" w:eastAsia="宋体" w:cs="宋体"/>
          <w:kern w:val="16"/>
          <w:sz w:val="32"/>
          <w:szCs w:val="32"/>
          <w:lang w:val="en-US" w:eastAsia="zh-CN"/>
        </w:rPr>
      </w:pPr>
      <w:r>
        <w:rPr>
          <w:rFonts w:hint="eastAsia" w:ascii="宋体" w:hAnsi="宋体" w:eastAsia="宋体" w:cs="宋体"/>
          <w:kern w:val="16"/>
          <w:sz w:val="32"/>
          <w:szCs w:val="32"/>
          <w:lang w:val="en-US" w:eastAsia="zh-CN"/>
        </w:rPr>
        <w:t>充分利用全国12315互联网平台</w:t>
      </w:r>
      <w:r>
        <w:rPr>
          <w:rFonts w:hint="eastAsia" w:ascii="宋体" w:hAnsi="宋体" w:cs="宋体"/>
          <w:kern w:val="16"/>
          <w:sz w:val="32"/>
          <w:szCs w:val="32"/>
          <w:lang w:val="en-US" w:eastAsia="zh-CN"/>
        </w:rPr>
        <w:t>以及</w:t>
      </w:r>
      <w:r>
        <w:rPr>
          <w:rFonts w:hint="eastAsia" w:ascii="宋体" w:hAnsi="宋体" w:eastAsia="宋体" w:cs="宋体"/>
          <w:kern w:val="16"/>
          <w:sz w:val="32"/>
          <w:szCs w:val="32"/>
          <w:lang w:val="en-US" w:eastAsia="zh-CN"/>
        </w:rPr>
        <w:t>12315、12331、12365投诉举报电话，依法受理和处理消费者投诉举报咨询，为做好央视“3•15”晚会转办投诉举报问题处理及纪念日现场受理的消费投诉举报工作，安排专人值班，保证消费者维权得到及时有效的处理。</w:t>
      </w:r>
    </w:p>
    <w:p w14:paraId="0FBFA9A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3" w:firstLineChars="200"/>
        <w:jc w:val="left"/>
        <w:textAlignment w:val="auto"/>
        <w:outlineLvl w:val="9"/>
        <w:rPr>
          <w:rFonts w:hint="eastAsia" w:ascii="宋体" w:hAnsi="宋体" w:eastAsia="宋体" w:cs="宋体"/>
          <w:b/>
          <w:bCs/>
          <w:sz w:val="32"/>
          <w:szCs w:val="32"/>
        </w:rPr>
      </w:pPr>
      <w:r>
        <w:rPr>
          <w:rFonts w:hint="eastAsia" w:ascii="宋体" w:hAnsi="宋体" w:eastAsia="宋体" w:cs="宋体"/>
          <w:b/>
          <w:bCs/>
          <w:sz w:val="32"/>
          <w:szCs w:val="32"/>
          <w:lang w:eastAsia="zh-CN"/>
        </w:rPr>
        <w:t>三、</w:t>
      </w:r>
      <w:r>
        <w:rPr>
          <w:rFonts w:hint="eastAsia" w:ascii="宋体" w:hAnsi="宋体" w:eastAsia="宋体" w:cs="宋体"/>
          <w:b/>
          <w:bCs/>
          <w:sz w:val="32"/>
          <w:szCs w:val="32"/>
        </w:rPr>
        <w:t>建设消费维权志愿者队伍</w:t>
      </w:r>
      <w:r>
        <w:rPr>
          <w:rFonts w:hint="eastAsia" w:ascii="宋体" w:hAnsi="宋体" w:eastAsia="宋体" w:cs="宋体"/>
          <w:b/>
          <w:bCs/>
          <w:sz w:val="32"/>
          <w:szCs w:val="32"/>
          <w:lang w:eastAsia="zh-CN"/>
        </w:rPr>
        <w:t>，</w:t>
      </w:r>
      <w:r>
        <w:rPr>
          <w:rFonts w:hint="eastAsia" w:ascii="宋体" w:hAnsi="宋体" w:eastAsia="宋体" w:cs="宋体"/>
          <w:b/>
          <w:bCs/>
          <w:sz w:val="32"/>
          <w:szCs w:val="32"/>
        </w:rPr>
        <w:t>推广“i维权”软件</w:t>
      </w:r>
    </w:p>
    <w:p w14:paraId="30CFF20B">
      <w:pPr>
        <w:ind w:firstLine="640"/>
        <w:jc w:val="both"/>
        <w:rPr>
          <w:rFonts w:hint="eastAsia" w:ascii="宋体" w:hAnsi="宋体" w:eastAsia="宋体" w:cs="宋体"/>
          <w:b w:val="0"/>
          <w:bCs w:val="0"/>
          <w:sz w:val="32"/>
          <w:szCs w:val="32"/>
          <w:lang w:val="en-US" w:eastAsia="zh-CN"/>
        </w:rPr>
      </w:pPr>
      <w:r>
        <w:rPr>
          <w:rFonts w:hint="eastAsia" w:ascii="宋体" w:hAnsi="宋体" w:eastAsia="宋体" w:cs="宋体"/>
          <w:sz w:val="32"/>
          <w:szCs w:val="32"/>
          <w:lang w:eastAsia="zh-CN"/>
        </w:rPr>
        <w:t>一是</w:t>
      </w:r>
      <w:r>
        <w:rPr>
          <w:rFonts w:hint="eastAsia" w:ascii="宋体" w:hAnsi="宋体" w:eastAsia="宋体" w:cs="宋体"/>
          <w:sz w:val="32"/>
          <w:szCs w:val="32"/>
        </w:rPr>
        <w:t>为加强消协组织消费维权志愿者队伍建设，不断提升消协组织商品和服务监督工作水平，</w:t>
      </w:r>
      <w:r>
        <w:rPr>
          <w:rFonts w:hint="eastAsia" w:ascii="宋体" w:hAnsi="宋体" w:eastAsia="宋体" w:cs="宋体"/>
          <w:b/>
          <w:bCs/>
          <w:sz w:val="32"/>
          <w:szCs w:val="32"/>
          <w:lang w:val="en-US" w:eastAsia="zh-CN"/>
        </w:rPr>
        <w:t xml:space="preserve"> </w:t>
      </w:r>
      <w:r>
        <w:rPr>
          <w:rFonts w:hint="eastAsia" w:ascii="宋体" w:hAnsi="宋体" w:eastAsia="宋体" w:cs="宋体"/>
          <w:b w:val="0"/>
          <w:bCs w:val="0"/>
          <w:sz w:val="32"/>
          <w:szCs w:val="32"/>
          <w:lang w:val="en-US" w:eastAsia="zh-CN"/>
        </w:rPr>
        <w:t>按照</w:t>
      </w:r>
      <w:r>
        <w:rPr>
          <w:rFonts w:hint="eastAsia" w:ascii="宋体" w:hAnsi="宋体" w:eastAsia="宋体" w:cs="宋体"/>
          <w:b w:val="0"/>
          <w:bCs w:val="0"/>
          <w:sz w:val="32"/>
          <w:szCs w:val="32"/>
        </w:rPr>
        <w:t>黑消协发〔2018〕1号</w:t>
      </w:r>
      <w:r>
        <w:rPr>
          <w:rFonts w:hint="eastAsia" w:ascii="宋体" w:hAnsi="宋体" w:eastAsia="宋体" w:cs="宋体"/>
          <w:b w:val="0"/>
          <w:bCs w:val="0"/>
          <w:sz w:val="32"/>
          <w:szCs w:val="32"/>
          <w:lang w:eastAsia="zh-CN"/>
        </w:rPr>
        <w:t>文件要求，绥芬河市消协</w:t>
      </w:r>
      <w:r>
        <w:rPr>
          <w:rFonts w:hint="eastAsia" w:ascii="宋体" w:hAnsi="宋体" w:eastAsia="宋体" w:cs="宋体"/>
          <w:sz w:val="32"/>
          <w:szCs w:val="32"/>
        </w:rPr>
        <w:t>大力吸纳年富力强、有知识有文化、勇于奉献的同志加入消费维权志愿者队伍中来，以进一步发展壮大消费维权志愿者队伍</w:t>
      </w:r>
      <w:r>
        <w:rPr>
          <w:rFonts w:hint="eastAsia" w:ascii="宋体" w:hAnsi="宋体" w:eastAsia="宋体" w:cs="宋体"/>
          <w:sz w:val="32"/>
          <w:szCs w:val="32"/>
          <w:lang w:eastAsia="zh-CN"/>
        </w:rPr>
        <w:t>，分别从社区、学校、两镇政府机关、各大商场等单位选取</w:t>
      </w:r>
      <w:r>
        <w:rPr>
          <w:rFonts w:hint="eastAsia" w:ascii="宋体" w:hAnsi="宋体" w:eastAsia="宋体" w:cs="宋体"/>
          <w:b w:val="0"/>
          <w:bCs w:val="0"/>
          <w:sz w:val="32"/>
          <w:szCs w:val="32"/>
          <w:lang w:eastAsia="zh-CN"/>
        </w:rPr>
        <w:t>消费维权志愿者</w:t>
      </w:r>
      <w:r>
        <w:rPr>
          <w:rFonts w:hint="eastAsia" w:ascii="宋体" w:hAnsi="宋体" w:eastAsia="宋体" w:cs="宋体"/>
          <w:b w:val="0"/>
          <w:bCs w:val="0"/>
          <w:sz w:val="32"/>
          <w:szCs w:val="32"/>
          <w:lang w:val="en-US" w:eastAsia="zh-CN"/>
        </w:rPr>
        <w:t>30人。</w:t>
      </w:r>
    </w:p>
    <w:p w14:paraId="3B3615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宋体" w:hAnsi="宋体" w:eastAsia="宋体" w:cs="宋体"/>
          <w:sz w:val="32"/>
          <w:szCs w:val="32"/>
          <w:lang w:eastAsia="zh-CN"/>
        </w:rPr>
      </w:pPr>
      <w:r>
        <w:rPr>
          <w:rFonts w:hint="eastAsia" w:ascii="宋体" w:hAnsi="宋体" w:eastAsia="宋体" w:cs="宋体"/>
          <w:b w:val="0"/>
          <w:bCs w:val="0"/>
          <w:sz w:val="32"/>
          <w:szCs w:val="32"/>
          <w:lang w:val="en-US" w:eastAsia="zh-CN"/>
        </w:rPr>
        <w:t>二是积极</w:t>
      </w:r>
      <w:r>
        <w:rPr>
          <w:rFonts w:hint="eastAsia" w:ascii="宋体" w:hAnsi="宋体" w:eastAsia="宋体" w:cs="宋体"/>
          <w:sz w:val="32"/>
          <w:szCs w:val="32"/>
        </w:rPr>
        <w:t>推广使用全国消协组织消费维权志愿者管理和服务平台软件（软件通用名称“i维权”，已于2017年</w:t>
      </w:r>
      <w:r>
        <w:rPr>
          <w:rFonts w:hint="eastAsia" w:ascii="宋体" w:hAnsi="宋体" w:cs="宋体"/>
          <w:sz w:val="32"/>
          <w:szCs w:val="32"/>
          <w:lang w:eastAsia="zh-CN"/>
        </w:rPr>
        <w:t>12月26日</w:t>
      </w:r>
      <w:r>
        <w:rPr>
          <w:rFonts w:hint="eastAsia" w:ascii="宋体" w:hAnsi="宋体" w:eastAsia="宋体" w:cs="宋体"/>
          <w:sz w:val="32"/>
          <w:szCs w:val="32"/>
        </w:rPr>
        <w:t>正式上线）。要求消费维权志愿者积极下载使用“i维权”软件，</w:t>
      </w:r>
      <w:r>
        <w:rPr>
          <w:rFonts w:hint="eastAsia" w:ascii="宋体" w:hAnsi="宋体" w:eastAsia="宋体" w:cs="宋体"/>
          <w:sz w:val="32"/>
          <w:szCs w:val="32"/>
          <w:lang w:val="en-US" w:eastAsia="zh-CN"/>
        </w:rPr>
        <w:t>明确消费维权志愿者队伍管理负责人和“i维权”软件信息联络员，确保消费维权志愿者队伍建设工作的有序推进和相关信息的更新、维护及动态上报。</w:t>
      </w:r>
    </w:p>
    <w:p w14:paraId="2DEDB3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宋体" w:hAnsi="宋体" w:eastAsia="宋体" w:cs="宋体"/>
          <w:b/>
          <w:bCs/>
          <w:color w:val="auto"/>
          <w:kern w:val="0"/>
          <w:sz w:val="32"/>
          <w:szCs w:val="32"/>
          <w:lang w:val="en-US" w:eastAsia="zh-CN" w:bidi="ar-SA"/>
        </w:rPr>
      </w:pPr>
      <w:r>
        <w:rPr>
          <w:rFonts w:hint="eastAsia" w:ascii="宋体" w:hAnsi="宋体" w:eastAsia="宋体" w:cs="宋体"/>
          <w:b/>
          <w:bCs/>
          <w:color w:val="000000"/>
          <w:kern w:val="0"/>
          <w:sz w:val="32"/>
          <w:szCs w:val="32"/>
          <w:lang w:eastAsia="zh-CN"/>
        </w:rPr>
        <w:t>四、规范“一会两站”建设，迎接</w:t>
      </w:r>
      <w:r>
        <w:rPr>
          <w:rFonts w:hint="eastAsia" w:ascii="宋体" w:hAnsi="宋体" w:eastAsia="宋体" w:cs="宋体"/>
          <w:b/>
          <w:bCs/>
          <w:color w:val="auto"/>
          <w:kern w:val="0"/>
          <w:sz w:val="32"/>
          <w:szCs w:val="32"/>
          <w:lang w:val="en-US" w:eastAsia="zh-CN" w:bidi="ar-SA"/>
        </w:rPr>
        <w:t>消费维权工作调研</w:t>
      </w:r>
    </w:p>
    <w:p w14:paraId="3EF24F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1" w:firstLineChars="131"/>
        <w:jc w:val="both"/>
        <w:textAlignment w:val="auto"/>
        <w:outlineLvl w:val="9"/>
        <w:rPr>
          <w:rFonts w:hint="eastAsia" w:ascii="宋体" w:hAnsi="宋体" w:eastAsia="宋体" w:cs="宋体"/>
          <w:b w:val="0"/>
          <w:color w:val="000000"/>
          <w:kern w:val="0"/>
          <w:sz w:val="32"/>
          <w:szCs w:val="32"/>
          <w:lang w:eastAsia="zh-CN"/>
        </w:rPr>
      </w:pPr>
      <w:r>
        <w:rPr>
          <w:rFonts w:hint="eastAsia" w:ascii="宋体" w:hAnsi="宋体" w:eastAsia="宋体" w:cs="宋体"/>
          <w:b/>
          <w:bCs/>
          <w:color w:val="auto"/>
          <w:kern w:val="0"/>
          <w:sz w:val="32"/>
          <w:szCs w:val="32"/>
          <w:lang w:val="en-US" w:eastAsia="zh-CN" w:bidi="ar-SA"/>
        </w:rPr>
        <w:t xml:space="preserve"> </w:t>
      </w:r>
      <w:r>
        <w:rPr>
          <w:rFonts w:hint="eastAsia" w:ascii="宋体" w:hAnsi="宋体" w:eastAsia="宋体" w:cs="宋体"/>
          <w:kern w:val="2"/>
          <w:sz w:val="32"/>
          <w:szCs w:val="32"/>
          <w:lang w:val="en-US" w:eastAsia="zh-CN" w:bidi="ar-SA"/>
        </w:rPr>
        <w:t>为大力提升基层维权网络建设和诉调对接等工作水平，按照</w:t>
      </w:r>
      <w:r>
        <w:rPr>
          <w:rFonts w:hint="eastAsia" w:ascii="宋体" w:hAnsi="宋体" w:cs="宋体"/>
          <w:kern w:val="2"/>
          <w:sz w:val="32"/>
          <w:szCs w:val="32"/>
          <w:lang w:val="en-US" w:eastAsia="zh-CN" w:bidi="ar-SA"/>
        </w:rPr>
        <w:t>国家市场监督管理总局</w:t>
      </w:r>
      <w:r>
        <w:rPr>
          <w:rFonts w:hint="eastAsia" w:ascii="宋体" w:hAnsi="宋体" w:eastAsia="宋体" w:cs="宋体"/>
          <w:kern w:val="2"/>
          <w:sz w:val="32"/>
          <w:szCs w:val="32"/>
          <w:lang w:val="en-US" w:eastAsia="zh-CN" w:bidi="ar-SA"/>
        </w:rPr>
        <w:t>2018年“三项重点工作”部署和“了解掌握真实情况，倾听基层意见建议”的原则，结合</w:t>
      </w:r>
      <w:r>
        <w:rPr>
          <w:rFonts w:hint="eastAsia" w:ascii="宋体" w:hAnsi="宋体" w:eastAsia="宋体" w:cs="宋体"/>
          <w:b w:val="0"/>
          <w:color w:val="000000"/>
          <w:kern w:val="0"/>
          <w:sz w:val="32"/>
          <w:szCs w:val="32"/>
        </w:rPr>
        <w:t>按照《黑龙江省工商行政管理局关于开展消费维权工作调研的通知》要求，</w:t>
      </w:r>
      <w:r>
        <w:rPr>
          <w:rFonts w:hint="eastAsia" w:ascii="宋体" w:hAnsi="宋体" w:eastAsia="宋体" w:cs="宋体"/>
          <w:b w:val="0"/>
          <w:color w:val="000000"/>
          <w:kern w:val="0"/>
          <w:sz w:val="32"/>
          <w:szCs w:val="32"/>
          <w:lang w:eastAsia="zh-CN"/>
        </w:rPr>
        <w:t>消协办公室</w:t>
      </w:r>
      <w:r>
        <w:rPr>
          <w:rFonts w:hint="eastAsia" w:ascii="宋体" w:hAnsi="宋体" w:eastAsia="宋体" w:cs="宋体"/>
          <w:b w:val="0"/>
          <w:color w:val="000000"/>
          <w:kern w:val="0"/>
          <w:sz w:val="32"/>
          <w:szCs w:val="32"/>
        </w:rPr>
        <w:t>对照《调研</w:t>
      </w:r>
      <w:r>
        <w:rPr>
          <w:rFonts w:hint="eastAsia" w:ascii="宋体" w:hAnsi="宋体" w:cs="宋体"/>
          <w:b w:val="0"/>
          <w:color w:val="000000"/>
          <w:kern w:val="0"/>
          <w:sz w:val="32"/>
          <w:szCs w:val="32"/>
          <w:lang w:eastAsia="zh-CN"/>
        </w:rPr>
        <w:t>提纲</w:t>
      </w:r>
      <w:r>
        <w:rPr>
          <w:rFonts w:hint="eastAsia" w:ascii="宋体" w:hAnsi="宋体" w:eastAsia="宋体" w:cs="宋体"/>
          <w:b w:val="0"/>
          <w:color w:val="000000"/>
          <w:kern w:val="0"/>
          <w:sz w:val="32"/>
          <w:szCs w:val="32"/>
        </w:rPr>
        <w:t>》内容</w:t>
      </w:r>
      <w:r>
        <w:rPr>
          <w:rFonts w:hint="eastAsia" w:ascii="宋体" w:hAnsi="宋体" w:eastAsia="宋体" w:cs="宋体"/>
          <w:b w:val="0"/>
          <w:color w:val="000000"/>
          <w:kern w:val="0"/>
          <w:sz w:val="32"/>
          <w:szCs w:val="32"/>
          <w:lang w:eastAsia="zh-CN"/>
        </w:rPr>
        <w:t>进行了</w:t>
      </w:r>
      <w:r>
        <w:rPr>
          <w:rFonts w:hint="eastAsia" w:ascii="宋体" w:hAnsi="宋体" w:eastAsia="宋体" w:cs="宋体"/>
          <w:b w:val="0"/>
          <w:color w:val="000000"/>
          <w:kern w:val="0"/>
          <w:sz w:val="32"/>
          <w:szCs w:val="32"/>
        </w:rPr>
        <w:t>逐条逐项核实，</w:t>
      </w:r>
      <w:r>
        <w:rPr>
          <w:rFonts w:hint="eastAsia" w:ascii="宋体" w:hAnsi="宋体" w:eastAsia="宋体" w:cs="宋体"/>
          <w:b w:val="0"/>
          <w:color w:val="000000"/>
          <w:kern w:val="0"/>
          <w:sz w:val="32"/>
          <w:szCs w:val="32"/>
          <w:lang w:eastAsia="zh-CN"/>
        </w:rPr>
        <w:t>分别对</w:t>
      </w:r>
      <w:r>
        <w:rPr>
          <w:rFonts w:hint="eastAsia" w:ascii="宋体" w:hAnsi="宋体" w:eastAsia="宋体" w:cs="宋体"/>
          <w:kern w:val="2"/>
          <w:sz w:val="32"/>
          <w:szCs w:val="32"/>
          <w:lang w:val="en-US" w:eastAsia="zh-CN" w:bidi="ar-SA"/>
        </w:rPr>
        <w:t>诉调对接、网络投诉直通车、投诉数据录入、三项制度（理事会、法人证书、零余额</w:t>
      </w:r>
      <w:r>
        <w:rPr>
          <w:rFonts w:hint="eastAsia" w:ascii="宋体" w:hAnsi="宋体" w:cs="宋体"/>
          <w:kern w:val="2"/>
          <w:sz w:val="32"/>
          <w:szCs w:val="32"/>
          <w:lang w:val="en-US" w:eastAsia="zh-CN" w:bidi="ar-SA"/>
        </w:rPr>
        <w:t>账</w:t>
      </w:r>
      <w:r>
        <w:rPr>
          <w:rFonts w:hint="eastAsia" w:ascii="宋体" w:hAnsi="宋体" w:eastAsia="宋体" w:cs="宋体"/>
          <w:kern w:val="2"/>
          <w:sz w:val="32"/>
          <w:szCs w:val="32"/>
          <w:lang w:val="en-US" w:eastAsia="zh-CN" w:bidi="ar-SA"/>
        </w:rPr>
        <w:t>户）等工作开展情况进行</w:t>
      </w:r>
      <w:r>
        <w:rPr>
          <w:rFonts w:hint="eastAsia" w:ascii="宋体" w:hAnsi="宋体" w:eastAsia="宋体" w:cs="宋体"/>
          <w:b w:val="0"/>
          <w:color w:val="000000"/>
          <w:kern w:val="0"/>
          <w:sz w:val="32"/>
          <w:szCs w:val="32"/>
        </w:rPr>
        <w:t>汇总</w:t>
      </w:r>
      <w:r>
        <w:rPr>
          <w:rFonts w:hint="eastAsia" w:ascii="宋体" w:hAnsi="宋体" w:eastAsia="宋体" w:cs="宋体"/>
          <w:b w:val="0"/>
          <w:color w:val="000000"/>
          <w:kern w:val="0"/>
          <w:sz w:val="32"/>
          <w:szCs w:val="32"/>
          <w:lang w:eastAsia="zh-CN"/>
        </w:rPr>
        <w:t>，</w:t>
      </w:r>
      <w:r>
        <w:rPr>
          <w:rFonts w:hint="eastAsia" w:ascii="宋体" w:hAnsi="宋体" w:eastAsia="宋体" w:cs="宋体"/>
          <w:b w:val="0"/>
          <w:color w:val="000000"/>
          <w:kern w:val="0"/>
          <w:sz w:val="32"/>
          <w:szCs w:val="32"/>
        </w:rPr>
        <w:t>认真填报数据</w:t>
      </w:r>
      <w:r>
        <w:rPr>
          <w:rFonts w:hint="eastAsia" w:ascii="宋体" w:hAnsi="宋体" w:eastAsia="宋体" w:cs="宋体"/>
          <w:b w:val="0"/>
          <w:color w:val="000000"/>
          <w:kern w:val="0"/>
          <w:sz w:val="32"/>
          <w:szCs w:val="32"/>
          <w:lang w:eastAsia="zh-CN"/>
        </w:rPr>
        <w:t>并撰写了汇报材料。</w:t>
      </w:r>
    </w:p>
    <w:p w14:paraId="283484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736" w:firstLineChars="230"/>
        <w:jc w:val="both"/>
        <w:textAlignment w:val="auto"/>
        <w:outlineLvl w:val="9"/>
        <w:rPr>
          <w:rFonts w:hint="eastAsia" w:ascii="宋体" w:hAnsi="宋体" w:eastAsia="宋体" w:cs="宋体"/>
          <w:b w:val="0"/>
          <w:bCs w:val="0"/>
          <w:color w:val="000000"/>
          <w:kern w:val="0"/>
          <w:sz w:val="32"/>
          <w:szCs w:val="32"/>
          <w:lang w:val="en-US" w:eastAsia="zh-CN"/>
        </w:rPr>
      </w:pPr>
      <w:r>
        <w:rPr>
          <w:rFonts w:hint="eastAsia" w:ascii="宋体" w:hAnsi="宋体" w:eastAsia="宋体" w:cs="宋体"/>
          <w:kern w:val="2"/>
          <w:sz w:val="32"/>
          <w:szCs w:val="32"/>
          <w:lang w:val="en-US" w:eastAsia="zh-CN" w:bidi="ar-SA"/>
        </w:rPr>
        <w:t>为了进一步做好2018年消费维权工作，消协办公室</w:t>
      </w:r>
      <w:r>
        <w:rPr>
          <w:rFonts w:hint="eastAsia" w:ascii="宋体" w:hAnsi="宋体" w:eastAsia="宋体" w:cs="宋体"/>
          <w:b w:val="0"/>
          <w:color w:val="000000"/>
          <w:kern w:val="0"/>
          <w:sz w:val="32"/>
          <w:szCs w:val="32"/>
          <w:lang w:eastAsia="zh-CN"/>
        </w:rPr>
        <w:t>对</w:t>
      </w:r>
      <w:r>
        <w:rPr>
          <w:rFonts w:hint="eastAsia" w:ascii="宋体" w:hAnsi="宋体" w:eastAsia="宋体" w:cs="宋体"/>
          <w:kern w:val="2"/>
          <w:sz w:val="32"/>
          <w:szCs w:val="32"/>
          <w:lang w:val="en-US" w:eastAsia="zh-CN" w:bidi="ar-SA"/>
        </w:rPr>
        <w:t>基层消费维权网络建设工作进行了更加细致、完善、具体地统计，</w:t>
      </w:r>
      <w:r>
        <w:rPr>
          <w:rFonts w:hint="eastAsia" w:ascii="宋体" w:hAnsi="宋体" w:eastAsia="宋体" w:cs="宋体"/>
          <w:b w:val="0"/>
          <w:bCs w:val="0"/>
          <w:color w:val="000000"/>
          <w:kern w:val="0"/>
          <w:sz w:val="32"/>
          <w:szCs w:val="32"/>
          <w:lang w:eastAsia="zh-CN"/>
        </w:rPr>
        <w:t>规范“一会两站”建设。共落实消费者协会分会</w:t>
      </w:r>
      <w:r>
        <w:rPr>
          <w:rFonts w:hint="eastAsia" w:ascii="宋体" w:hAnsi="宋体" w:eastAsia="宋体" w:cs="宋体"/>
          <w:b w:val="0"/>
          <w:bCs w:val="0"/>
          <w:color w:val="000000"/>
          <w:kern w:val="0"/>
          <w:sz w:val="32"/>
          <w:szCs w:val="32"/>
          <w:lang w:val="en-US" w:eastAsia="zh-CN"/>
        </w:rPr>
        <w:t>8个，消费者投诉站和联络站29个，基本做到专人负责、联系畅通，能及时发挥作用。</w:t>
      </w:r>
    </w:p>
    <w:p w14:paraId="69980E23">
      <w:pPr>
        <w:numPr>
          <w:ilvl w:val="0"/>
          <w:numId w:val="0"/>
        </w:numPr>
        <w:ind w:firstLine="643"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五、开展消费教育引导活动</w:t>
      </w:r>
      <w:r>
        <w:rPr>
          <w:rFonts w:hint="eastAsia" w:ascii="宋体" w:hAnsi="宋体" w:cs="宋体"/>
          <w:b/>
          <w:bCs/>
          <w:sz w:val="32"/>
          <w:szCs w:val="32"/>
          <w:lang w:val="en-US" w:eastAsia="zh-CN"/>
        </w:rPr>
        <w:t>，</w:t>
      </w:r>
      <w:r>
        <w:rPr>
          <w:rFonts w:hint="eastAsia" w:ascii="宋体" w:hAnsi="宋体" w:eastAsia="宋体" w:cs="宋体"/>
          <w:b/>
          <w:bCs/>
          <w:sz w:val="32"/>
          <w:szCs w:val="32"/>
          <w:lang w:val="en-US" w:eastAsia="zh-CN"/>
        </w:rPr>
        <w:t>营造良好消费氛围</w:t>
      </w:r>
    </w:p>
    <w:p w14:paraId="47CB64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736" w:firstLineChars="230"/>
        <w:jc w:val="both"/>
        <w:textAlignment w:val="auto"/>
        <w:outlineLvl w:val="9"/>
        <w:rPr>
          <w:rFonts w:hint="eastAsia" w:ascii="宋体" w:hAnsi="宋体" w:eastAsia="宋体" w:cs="宋体"/>
          <w:b w:val="0"/>
          <w:sz w:val="32"/>
          <w:szCs w:val="32"/>
          <w:lang w:eastAsia="zh-CN"/>
        </w:rPr>
      </w:pPr>
      <w:r>
        <w:rPr>
          <w:rFonts w:hint="eastAsia" w:ascii="宋体" w:hAnsi="宋体" w:eastAsia="宋体" w:cs="宋体"/>
          <w:b w:val="0"/>
          <w:bCs w:val="0"/>
          <w:sz w:val="32"/>
          <w:szCs w:val="32"/>
          <w:lang w:val="en-US" w:eastAsia="zh-CN"/>
        </w:rPr>
        <w:t>一是开展“品质消费教育乡村行”宣传教育引导活动。</w:t>
      </w:r>
      <w:r>
        <w:rPr>
          <w:rFonts w:hint="eastAsia" w:ascii="宋体" w:hAnsi="宋体" w:eastAsia="宋体" w:cs="宋体"/>
          <w:sz w:val="32"/>
          <w:szCs w:val="32"/>
          <w:lang w:eastAsia="zh-CN"/>
        </w:rPr>
        <w:t>为贯彻党的十九大精神，落实</w:t>
      </w:r>
      <w:r>
        <w:rPr>
          <w:rFonts w:hint="eastAsia" w:ascii="宋体" w:hAnsi="宋体" w:cs="宋体"/>
          <w:sz w:val="32"/>
          <w:szCs w:val="32"/>
          <w:lang w:eastAsia="zh-CN"/>
        </w:rPr>
        <w:t>国家市场监督管理总局</w:t>
      </w:r>
      <w:r>
        <w:rPr>
          <w:rFonts w:hint="eastAsia" w:ascii="宋体" w:hAnsi="宋体" w:eastAsia="宋体" w:cs="宋体"/>
          <w:sz w:val="32"/>
          <w:szCs w:val="32"/>
          <w:lang w:eastAsia="zh-CN"/>
        </w:rPr>
        <w:t>工作部署，服务和引导消费提质升级，围绕</w:t>
      </w:r>
      <w:r>
        <w:rPr>
          <w:rFonts w:hint="eastAsia" w:ascii="宋体" w:hAnsi="宋体" w:eastAsia="宋体" w:cs="宋体"/>
          <w:sz w:val="32"/>
          <w:szCs w:val="32"/>
          <w:lang w:val="en-US" w:eastAsia="zh-CN"/>
        </w:rPr>
        <w:t>2018年消费维权年主题，绥芬河市消费者协会</w:t>
      </w:r>
      <w:r>
        <w:rPr>
          <w:rFonts w:hint="eastAsia" w:ascii="宋体" w:hAnsi="宋体" w:eastAsia="宋体" w:cs="宋体"/>
          <w:sz w:val="32"/>
          <w:szCs w:val="32"/>
          <w:lang w:eastAsia="zh-CN"/>
        </w:rPr>
        <w:t>制定了</w:t>
      </w:r>
      <w:r>
        <w:rPr>
          <w:rFonts w:hint="eastAsia" w:ascii="宋体" w:hAnsi="宋体" w:eastAsia="宋体" w:cs="宋体"/>
          <w:sz w:val="32"/>
          <w:szCs w:val="32"/>
        </w:rPr>
        <w:t>开展</w:t>
      </w:r>
      <w:r>
        <w:rPr>
          <w:rFonts w:hint="eastAsia" w:ascii="宋体" w:hAnsi="宋体" w:eastAsia="宋体" w:cs="宋体"/>
          <w:sz w:val="32"/>
          <w:szCs w:val="32"/>
          <w:lang w:val="en-US" w:eastAsia="zh-CN"/>
        </w:rPr>
        <w:t xml:space="preserve">“品质消费教育乡村行”及“送法律、送知识、送服务三下乡” </w:t>
      </w:r>
      <w:r>
        <w:rPr>
          <w:rFonts w:hint="eastAsia" w:ascii="宋体" w:hAnsi="宋体" w:eastAsia="宋体" w:cs="宋体"/>
          <w:sz w:val="32"/>
          <w:szCs w:val="32"/>
        </w:rPr>
        <w:t>消费教育活动</w:t>
      </w:r>
      <w:r>
        <w:rPr>
          <w:rFonts w:hint="eastAsia" w:ascii="宋体" w:hAnsi="宋体" w:eastAsia="宋体" w:cs="宋体"/>
          <w:sz w:val="32"/>
          <w:szCs w:val="32"/>
          <w:lang w:eastAsia="zh-CN"/>
        </w:rPr>
        <w:t>方案，并依照方案抓紧时间部署工作，陆续开展一系列的宣传教育活动。一是</w:t>
      </w:r>
      <w:r>
        <w:rPr>
          <w:rFonts w:hint="eastAsia" w:ascii="宋体" w:hAnsi="宋体" w:eastAsia="宋体" w:cs="宋体"/>
          <w:kern w:val="0"/>
          <w:sz w:val="32"/>
          <w:szCs w:val="32"/>
          <w:lang w:eastAsia="zh-CN"/>
        </w:rPr>
        <w:t>印制</w:t>
      </w:r>
      <w:r>
        <w:rPr>
          <w:rFonts w:hint="eastAsia" w:ascii="宋体" w:hAnsi="宋体" w:eastAsia="宋体" w:cs="宋体"/>
          <w:kern w:val="0"/>
          <w:sz w:val="32"/>
          <w:szCs w:val="32"/>
        </w:rPr>
        <w:t>中消协</w:t>
      </w:r>
      <w:r>
        <w:rPr>
          <w:rFonts w:hint="eastAsia" w:ascii="宋体" w:hAnsi="宋体" w:eastAsia="宋体" w:cs="宋体"/>
          <w:sz w:val="32"/>
          <w:szCs w:val="32"/>
        </w:rPr>
        <w:t>编</w:t>
      </w:r>
      <w:r>
        <w:rPr>
          <w:rFonts w:hint="eastAsia" w:ascii="宋体" w:hAnsi="宋体" w:eastAsia="宋体" w:cs="宋体"/>
          <w:sz w:val="32"/>
          <w:szCs w:val="32"/>
          <w:lang w:eastAsia="zh-CN"/>
        </w:rPr>
        <w:t>定的</w:t>
      </w:r>
      <w:r>
        <w:rPr>
          <w:rFonts w:hint="eastAsia" w:ascii="宋体" w:hAnsi="宋体" w:eastAsia="宋体" w:cs="宋体"/>
          <w:bCs/>
          <w:kern w:val="0"/>
          <w:sz w:val="32"/>
          <w:szCs w:val="32"/>
        </w:rPr>
        <w:t>《“品质</w:t>
      </w:r>
      <w:r>
        <w:rPr>
          <w:rFonts w:hint="eastAsia" w:ascii="宋体" w:hAnsi="宋体" w:eastAsia="宋体" w:cs="宋体"/>
          <w:bCs/>
          <w:kern w:val="0"/>
          <w:sz w:val="32"/>
          <w:szCs w:val="32"/>
          <w:lang w:eastAsia="zh-TW"/>
        </w:rPr>
        <w:t>消费</w:t>
      </w:r>
      <w:r>
        <w:rPr>
          <w:rFonts w:hint="eastAsia" w:ascii="宋体" w:hAnsi="宋体" w:eastAsia="宋体" w:cs="宋体"/>
          <w:bCs/>
          <w:kern w:val="0"/>
          <w:sz w:val="32"/>
          <w:szCs w:val="32"/>
        </w:rPr>
        <w:t>教育乡村行”消费</w:t>
      </w:r>
      <w:r>
        <w:rPr>
          <w:rFonts w:hint="eastAsia" w:ascii="宋体" w:hAnsi="宋体" w:eastAsia="宋体" w:cs="宋体"/>
          <w:bCs/>
          <w:kern w:val="0"/>
          <w:sz w:val="32"/>
          <w:szCs w:val="32"/>
          <w:lang w:eastAsia="zh-TW"/>
        </w:rPr>
        <w:t>教育指导手册</w:t>
      </w:r>
      <w:r>
        <w:rPr>
          <w:rFonts w:hint="eastAsia" w:ascii="宋体" w:hAnsi="宋体" w:eastAsia="宋体" w:cs="宋体"/>
          <w:bCs/>
          <w:kern w:val="0"/>
          <w:sz w:val="32"/>
          <w:szCs w:val="32"/>
        </w:rPr>
        <w:t>》（简称“指导手册”）</w:t>
      </w:r>
      <w:r>
        <w:rPr>
          <w:rFonts w:hint="eastAsia" w:ascii="宋体" w:hAnsi="宋体" w:eastAsia="宋体" w:cs="宋体"/>
          <w:kern w:val="0"/>
          <w:sz w:val="32"/>
          <w:szCs w:val="32"/>
        </w:rPr>
        <w:t>，</w:t>
      </w:r>
      <w:r>
        <w:rPr>
          <w:rFonts w:hint="eastAsia" w:ascii="宋体" w:hAnsi="宋体" w:eastAsia="宋体" w:cs="宋体"/>
          <w:bCs/>
          <w:kern w:val="0"/>
          <w:sz w:val="32"/>
          <w:szCs w:val="32"/>
        </w:rPr>
        <w:t>设计制作宣传海报和宣传展架</w:t>
      </w:r>
      <w:r>
        <w:rPr>
          <w:rFonts w:hint="eastAsia" w:ascii="宋体" w:hAnsi="宋体" w:eastAsia="宋体" w:cs="宋体"/>
          <w:bCs/>
          <w:kern w:val="0"/>
          <w:sz w:val="32"/>
          <w:szCs w:val="32"/>
          <w:lang w:eastAsia="zh-CN"/>
        </w:rPr>
        <w:t>。二是</w:t>
      </w:r>
      <w:r>
        <w:rPr>
          <w:rFonts w:hint="eastAsia" w:ascii="宋体" w:hAnsi="宋体" w:eastAsia="宋体" w:cs="宋体"/>
          <w:color w:val="000000"/>
          <w:kern w:val="0"/>
          <w:sz w:val="32"/>
          <w:szCs w:val="32"/>
          <w:lang w:val="zh-CN"/>
        </w:rPr>
        <w:t>围绕消费教育主题，利用</w:t>
      </w:r>
      <w:r>
        <w:rPr>
          <w:rFonts w:hint="eastAsia" w:ascii="宋体" w:hAnsi="宋体" w:eastAsia="宋体" w:cs="宋体"/>
          <w:sz w:val="32"/>
          <w:szCs w:val="32"/>
        </w:rPr>
        <w:t>春耕消费高峰，</w:t>
      </w:r>
      <w:r>
        <w:rPr>
          <w:rFonts w:hint="eastAsia" w:ascii="宋体" w:hAnsi="宋体" w:eastAsia="宋体" w:cs="宋体"/>
          <w:sz w:val="32"/>
          <w:szCs w:val="32"/>
          <w:lang w:eastAsia="zh-CN"/>
        </w:rPr>
        <w:t>通过微信公众号</w:t>
      </w:r>
      <w:r>
        <w:rPr>
          <w:rFonts w:hint="eastAsia" w:ascii="宋体" w:hAnsi="宋体" w:eastAsia="宋体" w:cs="宋体"/>
          <w:sz w:val="32"/>
          <w:szCs w:val="32"/>
        </w:rPr>
        <w:t>集中发布消费</w:t>
      </w:r>
      <w:r>
        <w:rPr>
          <w:rFonts w:hint="eastAsia" w:ascii="宋体" w:hAnsi="宋体" w:eastAsia="宋体" w:cs="宋体"/>
          <w:sz w:val="32"/>
          <w:szCs w:val="32"/>
          <w:lang w:eastAsia="zh-CN"/>
        </w:rPr>
        <w:t>常识</w:t>
      </w:r>
      <w:r>
        <w:rPr>
          <w:rFonts w:hint="eastAsia" w:ascii="宋体" w:hAnsi="宋体" w:eastAsia="宋体" w:cs="宋体"/>
          <w:sz w:val="32"/>
          <w:szCs w:val="32"/>
        </w:rPr>
        <w:t>、</w:t>
      </w:r>
      <w:r>
        <w:rPr>
          <w:rFonts w:hint="eastAsia" w:ascii="宋体" w:hAnsi="宋体" w:eastAsia="宋体" w:cs="宋体"/>
          <w:sz w:val="32"/>
          <w:szCs w:val="32"/>
          <w:lang w:eastAsia="zh-CN"/>
        </w:rPr>
        <w:t>消费</w:t>
      </w:r>
      <w:r>
        <w:rPr>
          <w:rFonts w:hint="eastAsia" w:ascii="宋体" w:hAnsi="宋体" w:eastAsia="宋体" w:cs="宋体"/>
          <w:sz w:val="32"/>
          <w:szCs w:val="32"/>
        </w:rPr>
        <w:t>提示</w:t>
      </w:r>
      <w:r>
        <w:rPr>
          <w:rFonts w:hint="eastAsia" w:ascii="宋体" w:hAnsi="宋体" w:eastAsia="宋体" w:cs="宋体"/>
          <w:sz w:val="32"/>
          <w:szCs w:val="32"/>
          <w:lang w:eastAsia="zh-CN"/>
        </w:rPr>
        <w:t>专题四期共</w:t>
      </w:r>
      <w:r>
        <w:rPr>
          <w:rFonts w:hint="eastAsia" w:ascii="宋体" w:hAnsi="宋体" w:eastAsia="宋体" w:cs="宋体"/>
          <w:sz w:val="32"/>
          <w:szCs w:val="32"/>
          <w:lang w:val="en-US" w:eastAsia="zh-CN"/>
        </w:rPr>
        <w:t>24条</w:t>
      </w:r>
      <w:r>
        <w:rPr>
          <w:rFonts w:hint="eastAsia" w:ascii="宋体" w:hAnsi="宋体" w:eastAsia="宋体" w:cs="宋体"/>
          <w:sz w:val="32"/>
          <w:szCs w:val="32"/>
        </w:rPr>
        <w:t>，提醒农村消费者，</w:t>
      </w:r>
      <w:r>
        <w:rPr>
          <w:rFonts w:hint="eastAsia" w:ascii="宋体" w:hAnsi="宋体" w:eastAsia="宋体" w:cs="宋体"/>
          <w:color w:val="000000"/>
          <w:kern w:val="0"/>
          <w:sz w:val="32"/>
          <w:szCs w:val="32"/>
          <w:lang w:val="zh-CN"/>
        </w:rPr>
        <w:t>切实防范消费风险。三是</w:t>
      </w:r>
      <w:r>
        <w:rPr>
          <w:rFonts w:hint="eastAsia" w:ascii="宋体" w:hAnsi="宋体" w:eastAsia="宋体" w:cs="宋体"/>
          <w:sz w:val="32"/>
          <w:szCs w:val="32"/>
          <w:lang w:eastAsia="zh-CN"/>
        </w:rPr>
        <w:t>履行消协职能受理消费争议。</w:t>
      </w:r>
      <w:r>
        <w:rPr>
          <w:rFonts w:hint="eastAsia" w:ascii="宋体" w:hAnsi="宋体" w:eastAsia="宋体" w:cs="宋体"/>
          <w:b w:val="0"/>
          <w:sz w:val="32"/>
          <w:szCs w:val="32"/>
        </w:rPr>
        <w:t>充分发挥 “12315”投诉举报网络和“一会两站”的作用，加强对农村消费者消费知识普及力度，及时解决农村消费纠纷，特别注意解决好因农资消费引发的群体性投诉，切实维护农民消费者的合法权益。</w:t>
      </w:r>
      <w:r>
        <w:rPr>
          <w:rFonts w:hint="eastAsia" w:ascii="宋体" w:hAnsi="宋体" w:eastAsia="宋体" w:cs="宋体"/>
          <w:b w:val="0"/>
          <w:sz w:val="32"/>
          <w:szCs w:val="32"/>
          <w:lang w:eastAsia="zh-CN"/>
        </w:rPr>
        <w:t>四是联合市场科、质量计量标准化科开展农资商品专项检查整治工作。</w:t>
      </w:r>
    </w:p>
    <w:p w14:paraId="2EC32248">
      <w:pPr>
        <w:ind w:firstLine="640" w:firstLineChars="200"/>
        <w:jc w:val="left"/>
        <w:rPr>
          <w:rFonts w:hint="eastAsia" w:ascii="宋体" w:hAnsi="宋体" w:eastAsia="宋体" w:cs="宋体"/>
          <w:b/>
          <w:bCs/>
          <w:sz w:val="32"/>
          <w:szCs w:val="32"/>
          <w:lang w:val="en-US" w:eastAsia="zh-CN"/>
        </w:rPr>
      </w:pPr>
      <w:r>
        <w:rPr>
          <w:rFonts w:hint="eastAsia" w:ascii="宋体" w:hAnsi="宋体" w:eastAsia="宋体" w:cs="宋体"/>
          <w:b w:val="0"/>
          <w:bCs w:val="0"/>
          <w:sz w:val="32"/>
          <w:szCs w:val="32"/>
          <w:lang w:val="en-US" w:eastAsia="zh-CN"/>
        </w:rPr>
        <w:t>二是老年消费教育进社区。</w:t>
      </w:r>
      <w:r>
        <w:rPr>
          <w:rFonts w:hint="eastAsia" w:ascii="宋体" w:hAnsi="宋体" w:eastAsia="宋体" w:cs="宋体"/>
          <w:sz w:val="32"/>
          <w:szCs w:val="32"/>
          <w:lang w:val="en-US" w:eastAsia="zh-CN"/>
        </w:rPr>
        <w:t>为切实保护老年消费者合法权益避免老年消费者陷入不法经营者打着“会议营销</w:t>
      </w:r>
      <w:r>
        <w:rPr>
          <w:rFonts w:hint="eastAsia" w:ascii="宋体" w:hAnsi="宋体" w:cs="宋体"/>
          <w:sz w:val="32"/>
          <w:szCs w:val="32"/>
          <w:lang w:val="en-US" w:eastAsia="zh-CN"/>
        </w:rPr>
        <w:t>”“</w:t>
      </w:r>
      <w:r>
        <w:rPr>
          <w:rFonts w:hint="eastAsia" w:ascii="宋体" w:hAnsi="宋体" w:eastAsia="宋体" w:cs="宋体"/>
          <w:sz w:val="32"/>
          <w:szCs w:val="32"/>
          <w:lang w:val="en-US" w:eastAsia="zh-CN"/>
        </w:rPr>
        <w:t>亲情营销”的幌子</w:t>
      </w:r>
      <w:r>
        <w:rPr>
          <w:rFonts w:hint="eastAsia" w:ascii="宋体" w:hAnsi="宋体" w:cs="宋体"/>
          <w:sz w:val="32"/>
          <w:szCs w:val="32"/>
          <w:lang w:val="en-US" w:eastAsia="zh-CN"/>
        </w:rPr>
        <w:t>布下</w:t>
      </w:r>
      <w:r>
        <w:rPr>
          <w:rFonts w:hint="eastAsia" w:ascii="宋体" w:hAnsi="宋体" w:eastAsia="宋体" w:cs="宋体"/>
          <w:sz w:val="32"/>
          <w:szCs w:val="32"/>
          <w:lang w:val="en-US" w:eastAsia="zh-CN"/>
        </w:rPr>
        <w:t>的虚假宣传陷阱，市场监督管理局执法人员、消费者协会办公室工作人员深入北海社区开展了“送法进社区”活动。活动得到了老年消费者的普遍欢迎，纷纷向工作人员提出了日常生活中遇到的消费问题，执法人员结合具体案例向老年消费者进行了深入浅出</w:t>
      </w:r>
      <w:r>
        <w:rPr>
          <w:rFonts w:hint="eastAsia" w:ascii="宋体" w:hAnsi="宋体" w:cs="宋体"/>
          <w:sz w:val="32"/>
          <w:szCs w:val="32"/>
          <w:lang w:val="en-US" w:eastAsia="zh-CN"/>
        </w:rPr>
        <w:t>地</w:t>
      </w:r>
      <w:r>
        <w:rPr>
          <w:rFonts w:hint="eastAsia" w:ascii="宋体" w:hAnsi="宋体" w:eastAsia="宋体" w:cs="宋体"/>
          <w:sz w:val="32"/>
          <w:szCs w:val="32"/>
          <w:lang w:val="en-US" w:eastAsia="zh-CN"/>
        </w:rPr>
        <w:t>解答并发放相关宣传手册200余份，张贴宣传画15张，在湖滨小区院内居民王女士还向大家讲述了“会议营销”人员企图以3800元的价格向自己推销实际价值仅仅200元的保健品的案例，极大</w:t>
      </w:r>
      <w:r>
        <w:rPr>
          <w:rFonts w:hint="eastAsia" w:ascii="宋体" w:hAnsi="宋体" w:cs="宋体"/>
          <w:sz w:val="32"/>
          <w:szCs w:val="32"/>
          <w:lang w:val="en-US" w:eastAsia="zh-CN"/>
        </w:rPr>
        <w:t>地</w:t>
      </w:r>
      <w:r>
        <w:rPr>
          <w:rFonts w:hint="eastAsia" w:ascii="宋体" w:hAnsi="宋体" w:eastAsia="宋体" w:cs="宋体"/>
          <w:sz w:val="32"/>
          <w:szCs w:val="32"/>
          <w:lang w:val="en-US" w:eastAsia="zh-CN"/>
        </w:rPr>
        <w:t>警示了老年消费者。市委宣传部、绥北社区有关负责人及部分社区活动志愿者参加了活动，活动结束后，执法人员又深入5处“会议营销”场所进行了现场检查。</w:t>
      </w:r>
    </w:p>
    <w:p w14:paraId="341503EE">
      <w:pPr>
        <w:numPr>
          <w:ilvl w:val="0"/>
          <w:numId w:val="0"/>
        </w:numPr>
        <w:ind w:firstLine="643" w:firstLineChars="2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六、</w:t>
      </w:r>
      <w:r>
        <w:rPr>
          <w:rFonts w:hint="eastAsia" w:ascii="宋体" w:hAnsi="宋体" w:eastAsia="宋体" w:cs="宋体"/>
          <w:b/>
          <w:bCs/>
          <w:sz w:val="32"/>
          <w:szCs w:val="32"/>
        </w:rPr>
        <w:t>开展“质量月”活动</w:t>
      </w:r>
      <w:r>
        <w:rPr>
          <w:rFonts w:hint="eastAsia" w:ascii="宋体" w:hAnsi="宋体" w:eastAsia="宋体" w:cs="宋体"/>
          <w:b/>
          <w:bCs/>
          <w:sz w:val="32"/>
          <w:szCs w:val="32"/>
          <w:lang w:eastAsia="zh-CN"/>
        </w:rPr>
        <w:t>，</w:t>
      </w:r>
      <w:r>
        <w:rPr>
          <w:rFonts w:hint="eastAsia" w:ascii="宋体" w:hAnsi="宋体" w:eastAsia="宋体" w:cs="宋体"/>
          <w:b/>
          <w:bCs/>
          <w:sz w:val="32"/>
          <w:szCs w:val="32"/>
        </w:rPr>
        <w:t>全面提升商品质量</w:t>
      </w:r>
    </w:p>
    <w:p w14:paraId="6BC0C262">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按照《黑龙江省工商行政管理局关于转发</w:t>
      </w:r>
      <w:r>
        <w:rPr>
          <w:rFonts w:hint="eastAsia" w:ascii="宋体" w:hAnsi="宋体" w:cs="宋体"/>
          <w:sz w:val="32"/>
          <w:szCs w:val="32"/>
          <w:lang w:eastAsia="zh-CN"/>
        </w:rPr>
        <w:t>〈</w:t>
      </w:r>
      <w:r>
        <w:rPr>
          <w:rFonts w:hint="eastAsia" w:ascii="宋体" w:hAnsi="宋体" w:eastAsia="宋体" w:cs="宋体"/>
          <w:sz w:val="32"/>
          <w:szCs w:val="32"/>
        </w:rPr>
        <w:t>市场监管总局关于开展2018年全国“质量月”活动的通知</w:t>
      </w:r>
      <w:r>
        <w:rPr>
          <w:rFonts w:hint="eastAsia" w:ascii="宋体" w:hAnsi="宋体" w:cs="宋体"/>
          <w:sz w:val="32"/>
          <w:szCs w:val="32"/>
          <w:lang w:eastAsia="zh-CN"/>
        </w:rPr>
        <w:t>〉</w:t>
      </w:r>
      <w:r>
        <w:rPr>
          <w:rFonts w:hint="eastAsia" w:ascii="宋体" w:hAnsi="宋体" w:eastAsia="宋体" w:cs="宋体"/>
          <w:sz w:val="32"/>
          <w:szCs w:val="32"/>
        </w:rPr>
        <w:t>的通知》（黑工商发〔2018〕101号）</w:t>
      </w:r>
      <w:r>
        <w:rPr>
          <w:rFonts w:hint="eastAsia" w:ascii="宋体" w:hAnsi="宋体" w:eastAsia="宋体" w:cs="宋体"/>
          <w:sz w:val="32"/>
          <w:szCs w:val="32"/>
          <w:lang w:eastAsia="zh-CN"/>
        </w:rPr>
        <w:t>及《</w:t>
      </w:r>
      <w:r>
        <w:rPr>
          <w:rFonts w:hint="eastAsia" w:ascii="宋体" w:hAnsi="宋体" w:eastAsia="宋体" w:cs="宋体"/>
          <w:b w:val="0"/>
          <w:bCs w:val="0"/>
          <w:w w:val="95"/>
          <w:sz w:val="32"/>
          <w:szCs w:val="32"/>
        </w:rPr>
        <w:t>牡丹江市工商行政管理局关于开展2018年全国“质量月”活动的通知</w:t>
      </w:r>
      <w:r>
        <w:rPr>
          <w:rFonts w:hint="eastAsia" w:ascii="宋体" w:hAnsi="宋体" w:eastAsia="宋体" w:cs="宋体"/>
          <w:b w:val="0"/>
          <w:bCs w:val="0"/>
          <w:w w:val="95"/>
          <w:sz w:val="32"/>
          <w:szCs w:val="32"/>
          <w:lang w:eastAsia="zh-CN"/>
        </w:rPr>
        <w:t>》文件精神</w:t>
      </w:r>
      <w:r>
        <w:rPr>
          <w:rFonts w:hint="eastAsia" w:ascii="宋体" w:hAnsi="宋体" w:eastAsia="宋体" w:cs="宋体"/>
          <w:sz w:val="32"/>
          <w:szCs w:val="32"/>
        </w:rPr>
        <w:t>，</w:t>
      </w:r>
      <w:r>
        <w:rPr>
          <w:rFonts w:hint="eastAsia" w:ascii="宋体" w:hAnsi="宋体" w:eastAsia="宋体" w:cs="宋体"/>
          <w:sz w:val="32"/>
          <w:szCs w:val="32"/>
          <w:lang w:eastAsia="zh-CN"/>
        </w:rPr>
        <w:t>通过广播、电视、报纸、微信公众号等媒介</w:t>
      </w:r>
      <w:r>
        <w:rPr>
          <w:rFonts w:hint="eastAsia" w:ascii="宋体" w:hAnsi="宋体" w:eastAsia="宋体" w:cs="宋体"/>
          <w:sz w:val="32"/>
          <w:szCs w:val="32"/>
        </w:rPr>
        <w:t>宣传“加强市场监管，建设质量强市”活动主题，全方位、多角度开展质量宣传活动。依托12315“进</w:t>
      </w:r>
      <w:r>
        <w:rPr>
          <w:rFonts w:hint="eastAsia" w:ascii="宋体" w:hAnsi="宋体" w:eastAsia="宋体" w:cs="宋体"/>
          <w:sz w:val="32"/>
          <w:szCs w:val="32"/>
          <w:lang w:eastAsia="zh-CN"/>
        </w:rPr>
        <w:t>社区</w:t>
      </w:r>
      <w:r>
        <w:rPr>
          <w:rFonts w:hint="eastAsia" w:ascii="宋体" w:hAnsi="宋体" w:eastAsia="宋体" w:cs="宋体"/>
          <w:sz w:val="32"/>
          <w:szCs w:val="32"/>
        </w:rPr>
        <w:t>”</w:t>
      </w:r>
      <w:r>
        <w:rPr>
          <w:rFonts w:hint="eastAsia" w:ascii="宋体" w:hAnsi="宋体" w:eastAsia="宋体" w:cs="宋体"/>
          <w:sz w:val="32"/>
          <w:szCs w:val="32"/>
          <w:lang w:eastAsia="zh-CN"/>
        </w:rPr>
        <w:t>活动、消费者协会“老年消费教育”和“农村消费教育”等活动，</w:t>
      </w:r>
      <w:r>
        <w:rPr>
          <w:rFonts w:hint="eastAsia" w:ascii="宋体" w:hAnsi="宋体" w:eastAsia="宋体" w:cs="宋体"/>
          <w:sz w:val="32"/>
          <w:szCs w:val="32"/>
        </w:rPr>
        <w:t>广泛宣传《中华人民共和国消费者权益保护法</w:t>
      </w:r>
      <w:r>
        <w:rPr>
          <w:rFonts w:hint="eastAsia" w:ascii="宋体" w:hAnsi="宋体" w:cs="宋体"/>
          <w:sz w:val="32"/>
          <w:szCs w:val="32"/>
          <w:lang w:eastAsia="zh-CN"/>
        </w:rPr>
        <w:t>》《中华人民共和国反不正当竞争法》《</w:t>
      </w:r>
      <w:r>
        <w:rPr>
          <w:rFonts w:hint="eastAsia" w:ascii="宋体" w:hAnsi="宋体" w:eastAsia="宋体" w:cs="宋体"/>
          <w:sz w:val="32"/>
          <w:szCs w:val="32"/>
        </w:rPr>
        <w:t>中华人民共和国产品质量法》等法律法规</w:t>
      </w:r>
      <w:r>
        <w:rPr>
          <w:rFonts w:hint="eastAsia" w:ascii="宋体" w:hAnsi="宋体" w:eastAsia="宋体" w:cs="宋体"/>
          <w:sz w:val="32"/>
          <w:szCs w:val="32"/>
          <w:lang w:eastAsia="zh-CN"/>
        </w:rPr>
        <w:t>，活动期间共发布消费宣传信息</w:t>
      </w:r>
      <w:r>
        <w:rPr>
          <w:rFonts w:hint="eastAsia" w:ascii="宋体" w:hAnsi="宋体" w:eastAsia="宋体" w:cs="宋体"/>
          <w:sz w:val="32"/>
          <w:szCs w:val="32"/>
          <w:lang w:val="en-US" w:eastAsia="zh-CN"/>
        </w:rPr>
        <w:t>30余条，悬挂条幅及电子屏20余条，制作图板4块，发放宣传手册</w:t>
      </w:r>
      <w:r>
        <w:rPr>
          <w:rFonts w:hint="eastAsia" w:ascii="宋体" w:hAnsi="宋体" w:cs="宋体"/>
          <w:sz w:val="32"/>
          <w:szCs w:val="32"/>
          <w:lang w:val="en-US" w:eastAsia="zh-CN"/>
        </w:rPr>
        <w:t>、宣</w:t>
      </w:r>
      <w:r>
        <w:rPr>
          <w:rFonts w:hint="eastAsia" w:ascii="宋体" w:hAnsi="宋体" w:eastAsia="宋体" w:cs="宋体"/>
          <w:sz w:val="32"/>
          <w:szCs w:val="32"/>
          <w:lang w:val="en-US" w:eastAsia="zh-CN"/>
        </w:rPr>
        <w:t>传单1000余份</w:t>
      </w:r>
      <w:r>
        <w:rPr>
          <w:rFonts w:hint="eastAsia" w:ascii="宋体" w:hAnsi="宋体" w:eastAsia="宋体" w:cs="宋体"/>
          <w:sz w:val="32"/>
          <w:szCs w:val="32"/>
        </w:rPr>
        <w:t>。加</w:t>
      </w:r>
      <w:r>
        <w:rPr>
          <w:rFonts w:hint="eastAsia" w:ascii="宋体" w:hAnsi="宋体" w:eastAsia="宋体" w:cs="宋体"/>
          <w:sz w:val="32"/>
          <w:szCs w:val="32"/>
          <w:lang w:eastAsia="zh-CN"/>
        </w:rPr>
        <w:t>强对青云超市、旭升商厦两家</w:t>
      </w:r>
      <w:r>
        <w:rPr>
          <w:rFonts w:hint="eastAsia" w:ascii="宋体" w:hAnsi="宋体" w:eastAsia="宋体" w:cs="宋体"/>
          <w:sz w:val="32"/>
          <w:szCs w:val="32"/>
        </w:rPr>
        <w:t>ODR企业</w:t>
      </w:r>
      <w:r>
        <w:rPr>
          <w:rFonts w:hint="eastAsia" w:ascii="宋体" w:hAnsi="宋体" w:eastAsia="宋体" w:cs="宋体"/>
          <w:sz w:val="32"/>
          <w:szCs w:val="32"/>
          <w:lang w:eastAsia="zh-CN"/>
        </w:rPr>
        <w:t>的监督</w:t>
      </w:r>
      <w:r>
        <w:rPr>
          <w:rFonts w:hint="eastAsia" w:ascii="宋体" w:hAnsi="宋体" w:eastAsia="宋体" w:cs="宋体"/>
          <w:sz w:val="32"/>
          <w:szCs w:val="32"/>
        </w:rPr>
        <w:t>，引导经营者完善消费环节经营者首问制度，督促经营者切实履行消费维权第一责任人的责任，提高消费纠纷解决效率，营造良好的消费环境。</w:t>
      </w:r>
    </w:p>
    <w:p w14:paraId="7D72C109">
      <w:pPr>
        <w:numPr>
          <w:ilvl w:val="0"/>
          <w:numId w:val="0"/>
        </w:numPr>
        <w:ind w:firstLine="640" w:firstLineChars="200"/>
        <w:jc w:val="left"/>
        <w:rPr>
          <w:rFonts w:hint="eastAsia" w:ascii="宋体" w:hAnsi="宋体" w:eastAsia="宋体" w:cs="宋体"/>
          <w:sz w:val="32"/>
          <w:szCs w:val="32"/>
        </w:rPr>
      </w:pPr>
      <w:r>
        <w:rPr>
          <w:rFonts w:hint="eastAsia" w:ascii="宋体" w:hAnsi="宋体" w:eastAsia="宋体" w:cs="宋体"/>
          <w:sz w:val="32"/>
          <w:szCs w:val="32"/>
          <w:lang w:eastAsia="zh-CN"/>
        </w:rPr>
        <w:t>开展</w:t>
      </w:r>
      <w:r>
        <w:rPr>
          <w:rFonts w:hint="eastAsia" w:ascii="宋体" w:hAnsi="宋体" w:eastAsia="宋体" w:cs="宋体"/>
          <w:sz w:val="32"/>
          <w:szCs w:val="32"/>
        </w:rPr>
        <w:t>流通领域商品市场监督检查</w:t>
      </w:r>
      <w:r>
        <w:rPr>
          <w:rFonts w:hint="eastAsia" w:ascii="宋体" w:hAnsi="宋体" w:eastAsia="宋体" w:cs="宋体"/>
          <w:sz w:val="32"/>
          <w:szCs w:val="32"/>
          <w:lang w:eastAsia="zh-CN"/>
        </w:rPr>
        <w:t>，以</w:t>
      </w:r>
      <w:r>
        <w:rPr>
          <w:rFonts w:hint="eastAsia" w:ascii="宋体" w:hAnsi="宋体" w:eastAsia="宋体" w:cs="宋体"/>
          <w:sz w:val="32"/>
          <w:szCs w:val="32"/>
        </w:rPr>
        <w:t>老年人、婴幼儿、中小学生等重点群体</w:t>
      </w:r>
      <w:r>
        <w:rPr>
          <w:rFonts w:hint="eastAsia" w:ascii="宋体" w:hAnsi="宋体" w:eastAsia="宋体" w:cs="宋体"/>
          <w:sz w:val="32"/>
          <w:szCs w:val="32"/>
          <w:lang w:eastAsia="zh-CN"/>
        </w:rPr>
        <w:t>为主</w:t>
      </w:r>
      <w:r>
        <w:rPr>
          <w:rFonts w:hint="eastAsia" w:ascii="宋体" w:hAnsi="宋体" w:eastAsia="宋体" w:cs="宋体"/>
          <w:sz w:val="32"/>
          <w:szCs w:val="32"/>
        </w:rPr>
        <w:t>，</w:t>
      </w:r>
      <w:r>
        <w:rPr>
          <w:rFonts w:hint="eastAsia" w:ascii="宋体" w:hAnsi="宋体" w:eastAsia="宋体" w:cs="宋体"/>
          <w:sz w:val="32"/>
          <w:szCs w:val="32"/>
          <w:lang w:eastAsia="zh-CN"/>
        </w:rPr>
        <w:t>集中在</w:t>
      </w:r>
      <w:r>
        <w:rPr>
          <w:rFonts w:hint="eastAsia" w:ascii="宋体" w:hAnsi="宋体" w:cs="宋体"/>
          <w:sz w:val="32"/>
          <w:szCs w:val="32"/>
          <w:lang w:eastAsia="zh-CN"/>
        </w:rPr>
        <w:t>城乡接合部</w:t>
      </w:r>
      <w:r>
        <w:rPr>
          <w:rFonts w:hint="eastAsia" w:ascii="宋体" w:hAnsi="宋体" w:eastAsia="宋体" w:cs="宋体"/>
          <w:sz w:val="32"/>
          <w:szCs w:val="32"/>
        </w:rPr>
        <w:t>、农村消费市场等重点区域，开展</w:t>
      </w:r>
      <w:r>
        <w:rPr>
          <w:rFonts w:hint="eastAsia" w:ascii="宋体" w:hAnsi="宋体" w:eastAsia="宋体" w:cs="宋体"/>
          <w:sz w:val="32"/>
          <w:szCs w:val="32"/>
          <w:lang w:eastAsia="zh-CN"/>
        </w:rPr>
        <w:t>农村市场专项检查、老年保健品市场</w:t>
      </w:r>
      <w:r>
        <w:rPr>
          <w:rFonts w:hint="eastAsia" w:ascii="宋体" w:hAnsi="宋体" w:eastAsia="宋体" w:cs="宋体"/>
          <w:sz w:val="32"/>
          <w:szCs w:val="32"/>
        </w:rPr>
        <w:t>专项整治，</w:t>
      </w:r>
      <w:r>
        <w:rPr>
          <w:rFonts w:hint="eastAsia" w:ascii="宋体" w:hAnsi="宋体" w:eastAsia="宋体" w:cs="宋体"/>
          <w:sz w:val="32"/>
          <w:szCs w:val="32"/>
          <w:lang w:eastAsia="zh-CN"/>
        </w:rPr>
        <w:t>虚假宣传专项治理活动，共检查经营户</w:t>
      </w:r>
      <w:r>
        <w:rPr>
          <w:rFonts w:hint="eastAsia" w:ascii="宋体" w:hAnsi="宋体" w:eastAsia="宋体" w:cs="宋体"/>
          <w:sz w:val="32"/>
          <w:szCs w:val="32"/>
          <w:lang w:val="en-US" w:eastAsia="zh-CN"/>
        </w:rPr>
        <w:t>30多户，</w:t>
      </w:r>
      <w:r>
        <w:rPr>
          <w:rFonts w:hint="eastAsia" w:ascii="宋体" w:hAnsi="宋体" w:eastAsia="宋体" w:cs="宋体"/>
          <w:sz w:val="32"/>
          <w:szCs w:val="32"/>
          <w:lang w:eastAsia="zh-CN"/>
        </w:rPr>
        <w:t>切实</w:t>
      </w:r>
      <w:r>
        <w:rPr>
          <w:rFonts w:hint="eastAsia" w:ascii="宋体" w:hAnsi="宋体" w:eastAsia="宋体" w:cs="宋体"/>
          <w:sz w:val="32"/>
          <w:szCs w:val="32"/>
        </w:rPr>
        <w:t>保护</w:t>
      </w:r>
      <w:r>
        <w:rPr>
          <w:rFonts w:hint="eastAsia" w:ascii="宋体" w:hAnsi="宋体" w:eastAsia="宋体" w:cs="宋体"/>
          <w:sz w:val="32"/>
          <w:szCs w:val="32"/>
          <w:lang w:eastAsia="zh-CN"/>
        </w:rPr>
        <w:t>了</w:t>
      </w:r>
      <w:r>
        <w:rPr>
          <w:rFonts w:hint="eastAsia" w:ascii="宋体" w:hAnsi="宋体" w:eastAsia="宋体" w:cs="宋体"/>
          <w:sz w:val="32"/>
          <w:szCs w:val="32"/>
        </w:rPr>
        <w:t>消费者合法权益。</w:t>
      </w:r>
    </w:p>
    <w:p w14:paraId="50AFFF6D">
      <w:pPr>
        <w:numPr>
          <w:ilvl w:val="0"/>
          <w:numId w:val="0"/>
        </w:numPr>
        <w:ind w:firstLine="640" w:firstLineChars="200"/>
        <w:jc w:val="left"/>
        <w:rPr>
          <w:rFonts w:hint="eastAsia" w:ascii="宋体" w:hAnsi="宋体" w:eastAsia="宋体" w:cs="宋体"/>
          <w:b w:val="0"/>
          <w:sz w:val="32"/>
          <w:szCs w:val="32"/>
          <w:lang w:val="en-US" w:eastAsia="zh-CN"/>
        </w:rPr>
      </w:pPr>
      <w:r>
        <w:rPr>
          <w:rFonts w:hint="eastAsia" w:ascii="宋体" w:hAnsi="宋体" w:eastAsia="宋体" w:cs="宋体"/>
          <w:sz w:val="32"/>
          <w:szCs w:val="32"/>
        </w:rPr>
        <w:t>完善各类投诉平台，</w:t>
      </w:r>
      <w:r>
        <w:rPr>
          <w:rFonts w:hint="eastAsia" w:ascii="宋体" w:hAnsi="宋体" w:eastAsia="宋体" w:cs="宋体"/>
          <w:sz w:val="32"/>
          <w:szCs w:val="32"/>
          <w:lang w:eastAsia="zh-CN"/>
        </w:rPr>
        <w:t>充分</w:t>
      </w:r>
      <w:r>
        <w:rPr>
          <w:rFonts w:hint="eastAsia" w:ascii="宋体" w:hAnsi="宋体" w:eastAsia="宋体" w:cs="宋体"/>
          <w:sz w:val="32"/>
          <w:szCs w:val="32"/>
        </w:rPr>
        <w:t>发挥消费者协会职能作用</w:t>
      </w:r>
      <w:r>
        <w:rPr>
          <w:rFonts w:hint="eastAsia" w:ascii="宋体" w:hAnsi="宋体" w:cs="宋体"/>
          <w:sz w:val="32"/>
          <w:szCs w:val="32"/>
          <w:lang w:eastAsia="zh-CN"/>
        </w:rPr>
        <w:t>，</w:t>
      </w:r>
      <w:r>
        <w:rPr>
          <w:rFonts w:hint="eastAsia" w:ascii="宋体" w:hAnsi="宋体" w:eastAsia="宋体" w:cs="宋体"/>
          <w:sz w:val="32"/>
          <w:szCs w:val="32"/>
        </w:rPr>
        <w:t>畅通线上线下消费维权渠道，</w:t>
      </w:r>
      <w:r>
        <w:rPr>
          <w:rFonts w:hint="eastAsia" w:ascii="宋体" w:hAnsi="宋体" w:eastAsia="宋体" w:cs="宋体"/>
          <w:sz w:val="32"/>
          <w:szCs w:val="32"/>
          <w:lang w:eastAsia="zh-CN"/>
        </w:rPr>
        <w:t>开通电商直通车处理平台，切实解决消费纠纷，</w:t>
      </w:r>
      <w:r>
        <w:rPr>
          <w:rFonts w:hint="eastAsia" w:ascii="宋体" w:hAnsi="宋体" w:eastAsia="宋体" w:cs="宋体"/>
          <w:sz w:val="32"/>
          <w:szCs w:val="32"/>
        </w:rPr>
        <w:t>引导消费者理性消费。</w:t>
      </w:r>
      <w:r>
        <w:rPr>
          <w:rFonts w:hint="eastAsia" w:ascii="宋体" w:hAnsi="宋体" w:eastAsia="宋体" w:cs="宋体"/>
          <w:sz w:val="32"/>
          <w:szCs w:val="32"/>
          <w:lang w:eastAsia="zh-CN"/>
        </w:rPr>
        <w:t>活动期间共</w:t>
      </w:r>
      <w:r>
        <w:rPr>
          <w:rFonts w:hint="eastAsia" w:ascii="宋体" w:hAnsi="宋体" w:eastAsia="宋体" w:cs="宋体"/>
          <w:sz w:val="32"/>
          <w:szCs w:val="32"/>
          <w:lang w:val="en-US" w:eastAsia="zh-CN"/>
        </w:rPr>
        <w:t>受理投诉举报咨询共</w:t>
      </w:r>
      <w:r>
        <w:rPr>
          <w:rFonts w:hint="eastAsia" w:ascii="宋体" w:hAnsi="宋体" w:eastAsia="宋体" w:cs="宋体"/>
          <w:color w:val="auto"/>
          <w:sz w:val="32"/>
          <w:szCs w:val="32"/>
          <w:shd w:val="clear" w:color="auto" w:fill="auto"/>
          <w:lang w:val="en-US" w:eastAsia="zh-CN"/>
        </w:rPr>
        <w:t>117</w:t>
      </w:r>
      <w:r>
        <w:rPr>
          <w:rFonts w:hint="eastAsia" w:ascii="宋体" w:hAnsi="宋体" w:eastAsia="宋体" w:cs="宋体"/>
          <w:color w:val="auto"/>
          <w:sz w:val="32"/>
          <w:szCs w:val="32"/>
          <w:lang w:val="en-US" w:eastAsia="zh-CN"/>
        </w:rPr>
        <w:t>件</w:t>
      </w:r>
      <w:r>
        <w:rPr>
          <w:rFonts w:hint="eastAsia" w:ascii="宋体" w:hAnsi="宋体" w:cs="宋体"/>
          <w:color w:val="auto"/>
          <w:sz w:val="32"/>
          <w:szCs w:val="32"/>
          <w:lang w:val="en-US" w:eastAsia="zh-CN"/>
        </w:rPr>
        <w:t>，</w:t>
      </w:r>
      <w:r>
        <w:rPr>
          <w:rFonts w:hint="eastAsia" w:ascii="宋体" w:hAnsi="宋体" w:eastAsia="宋体" w:cs="宋体"/>
          <w:color w:val="auto"/>
          <w:sz w:val="32"/>
          <w:szCs w:val="32"/>
          <w:lang w:val="en-US" w:eastAsia="zh-CN"/>
        </w:rPr>
        <w:t>其中投诉44件，举报36件，咨询37件，为消费者挽回经济损失3.2</w:t>
      </w:r>
      <w:r>
        <w:rPr>
          <w:rFonts w:hint="eastAsia" w:ascii="宋体" w:hAnsi="宋体" w:eastAsia="宋体" w:cs="宋体"/>
          <w:sz w:val="32"/>
          <w:szCs w:val="32"/>
          <w:lang w:val="en-US" w:eastAsia="zh-CN"/>
        </w:rPr>
        <w:t>万元。</w:t>
      </w:r>
    </w:p>
    <w:p w14:paraId="6E9EB728">
      <w:pPr>
        <w:numPr>
          <w:ilvl w:val="0"/>
          <w:numId w:val="0"/>
        </w:numPr>
        <w:ind w:firstLine="643"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七、落实普法责任，提升消费者法律意识</w:t>
      </w:r>
    </w:p>
    <w:p w14:paraId="3BDD1AAD">
      <w:pPr>
        <w:numPr>
          <w:ilvl w:val="0"/>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b w:val="0"/>
          <w:spacing w:val="0"/>
          <w:sz w:val="32"/>
          <w:szCs w:val="32"/>
        </w:rPr>
        <w:t>为推动国家机关在司法、执法、服务过程中履行普法职能，</w:t>
      </w:r>
      <w:r>
        <w:rPr>
          <w:rFonts w:hint="eastAsia" w:ascii="宋体" w:hAnsi="宋体" w:eastAsia="宋体" w:cs="宋体"/>
          <w:b w:val="0"/>
          <w:spacing w:val="0"/>
          <w:sz w:val="32"/>
          <w:szCs w:val="32"/>
          <w:lang w:eastAsia="zh-CN"/>
        </w:rPr>
        <w:t>依</w:t>
      </w:r>
      <w:r>
        <w:rPr>
          <w:rFonts w:hint="eastAsia" w:ascii="宋体" w:hAnsi="宋体" w:eastAsia="宋体" w:cs="宋体"/>
          <w:b w:val="0"/>
          <w:spacing w:val="0"/>
          <w:sz w:val="32"/>
          <w:szCs w:val="32"/>
        </w:rPr>
        <w:t>据《绥芬河市市场监督管理局“谁执法谁普法”普法责任清单》</w:t>
      </w:r>
      <w:r>
        <w:rPr>
          <w:rFonts w:hint="eastAsia" w:ascii="宋体" w:hAnsi="宋体" w:eastAsia="宋体" w:cs="宋体"/>
          <w:b w:val="0"/>
          <w:spacing w:val="0"/>
          <w:sz w:val="32"/>
          <w:szCs w:val="32"/>
          <w:lang w:eastAsia="zh-CN"/>
        </w:rPr>
        <w:t>，消协办公室</w:t>
      </w:r>
      <w:r>
        <w:rPr>
          <w:rFonts w:hint="eastAsia" w:ascii="宋体" w:hAnsi="宋体" w:eastAsia="宋体" w:cs="宋体"/>
          <w:b w:val="0"/>
          <w:spacing w:val="0"/>
          <w:sz w:val="32"/>
          <w:szCs w:val="32"/>
        </w:rPr>
        <w:t>根据工作实际，认真</w:t>
      </w:r>
      <w:r>
        <w:rPr>
          <w:rFonts w:hint="eastAsia" w:ascii="宋体" w:hAnsi="宋体" w:eastAsia="宋体" w:cs="宋体"/>
          <w:b w:val="0"/>
          <w:spacing w:val="0"/>
          <w:sz w:val="32"/>
          <w:szCs w:val="32"/>
          <w:lang w:eastAsia="zh-CN"/>
        </w:rPr>
        <w:t>落实普法责任，总结近三年来普法工作开展情况及效果，制定</w:t>
      </w:r>
      <w:r>
        <w:rPr>
          <w:rFonts w:hint="eastAsia" w:ascii="宋体" w:hAnsi="宋体" w:eastAsia="宋体" w:cs="宋体"/>
          <w:b w:val="0"/>
          <w:spacing w:val="0"/>
          <w:sz w:val="32"/>
          <w:szCs w:val="32"/>
          <w:lang w:val="en-US" w:eastAsia="zh-CN"/>
        </w:rPr>
        <w:t>2018年度</w:t>
      </w:r>
      <w:r>
        <w:rPr>
          <w:rFonts w:hint="eastAsia" w:ascii="宋体" w:hAnsi="宋体" w:eastAsia="宋体" w:cs="宋体"/>
          <w:b w:val="0"/>
          <w:spacing w:val="0"/>
          <w:sz w:val="32"/>
          <w:szCs w:val="32"/>
          <w:lang w:eastAsia="zh-CN"/>
        </w:rPr>
        <w:t>普法宣传计划，认真开展普法宣传工作，并做好总结工作，切实提升消费者法律意识。</w:t>
      </w:r>
      <w:r>
        <w:rPr>
          <w:rFonts w:hint="eastAsia" w:ascii="宋体" w:hAnsi="宋体" w:eastAsia="宋体" w:cs="宋体"/>
          <w:sz w:val="32"/>
          <w:szCs w:val="32"/>
          <w:lang w:val="en-US" w:eastAsia="zh-CN"/>
        </w:rPr>
        <w:t xml:space="preserve"> </w:t>
      </w:r>
    </w:p>
    <w:p w14:paraId="1790FB45">
      <w:pPr>
        <w:widowControl/>
        <w:numPr>
          <w:ilvl w:val="0"/>
          <w:numId w:val="4"/>
        </w:numPr>
        <w:spacing w:line="360" w:lineRule="auto"/>
        <w:ind w:firstLine="640"/>
        <w:rPr>
          <w:rFonts w:hint="eastAsia" w:ascii="宋体" w:hAnsi="宋体" w:eastAsia="宋体" w:cs="宋体"/>
          <w:color w:val="222222"/>
          <w:kern w:val="0"/>
          <w:sz w:val="32"/>
          <w:szCs w:val="32"/>
        </w:rPr>
      </w:pPr>
      <w:r>
        <w:rPr>
          <w:rFonts w:hint="eastAsia" w:ascii="宋体" w:hAnsi="宋体" w:eastAsia="宋体" w:cs="宋体"/>
          <w:color w:val="222222"/>
          <w:kern w:val="0"/>
          <w:sz w:val="32"/>
          <w:szCs w:val="32"/>
        </w:rPr>
        <w:t>主要经验及做法。</w:t>
      </w:r>
    </w:p>
    <w:p w14:paraId="65700CA0">
      <w:pPr>
        <w:widowControl/>
        <w:numPr>
          <w:ilvl w:val="0"/>
          <w:numId w:val="0"/>
        </w:num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 xml:space="preserve">    （一）</w:t>
      </w:r>
      <w:r>
        <w:rPr>
          <w:rFonts w:hint="eastAsia" w:ascii="宋体" w:hAnsi="宋体" w:eastAsia="宋体" w:cs="宋体"/>
          <w:b w:val="0"/>
          <w:bCs w:val="0"/>
          <w:sz w:val="32"/>
          <w:szCs w:val="32"/>
        </w:rPr>
        <w:t>规范账务处理，提高财务信息质量</w:t>
      </w:r>
    </w:p>
    <w:p w14:paraId="31160937">
      <w:pPr>
        <w:widowControl/>
        <w:numPr>
          <w:ilvl w:val="0"/>
          <w:numId w:val="0"/>
        </w:numPr>
        <w:spacing w:line="360" w:lineRule="auto"/>
        <w:ind w:firstLine="600"/>
        <w:rPr>
          <w:rFonts w:hint="eastAsia" w:ascii="宋体" w:hAnsi="宋体" w:eastAsia="宋体" w:cs="宋体"/>
          <w:b w:val="0"/>
          <w:bCs w:val="0"/>
          <w:sz w:val="32"/>
          <w:szCs w:val="32"/>
        </w:rPr>
      </w:pPr>
      <w:r>
        <w:rPr>
          <w:rFonts w:hint="eastAsia" w:ascii="宋体" w:hAnsi="宋体" w:eastAsia="宋体" w:cs="宋体"/>
          <w:b w:val="0"/>
          <w:bCs w:val="0"/>
          <w:sz w:val="32"/>
          <w:szCs w:val="32"/>
        </w:rPr>
        <w:t>严格按照《</w:t>
      </w:r>
      <w:r>
        <w:rPr>
          <w:rFonts w:hint="eastAsia" w:ascii="宋体" w:hAnsi="宋体" w:cs="宋体"/>
          <w:b w:val="0"/>
          <w:bCs w:val="0"/>
          <w:sz w:val="32"/>
          <w:szCs w:val="32"/>
          <w:lang w:eastAsia="zh-CN"/>
        </w:rPr>
        <w:t>中华人民共和国会计法》《</w:t>
      </w:r>
      <w:r>
        <w:rPr>
          <w:rFonts w:hint="eastAsia" w:ascii="宋体" w:hAnsi="宋体" w:eastAsia="宋体" w:cs="宋体"/>
          <w:b w:val="0"/>
          <w:bCs w:val="0"/>
          <w:sz w:val="32"/>
          <w:szCs w:val="32"/>
        </w:rPr>
        <w:t>行政单位会计制度</w:t>
      </w:r>
      <w:r>
        <w:rPr>
          <w:rFonts w:hint="eastAsia" w:ascii="宋体" w:hAnsi="宋体" w:cs="宋体"/>
          <w:b w:val="0"/>
          <w:bCs w:val="0"/>
          <w:sz w:val="32"/>
          <w:szCs w:val="32"/>
          <w:lang w:eastAsia="zh-CN"/>
        </w:rPr>
        <w:t>》《</w:t>
      </w:r>
      <w:r>
        <w:rPr>
          <w:rFonts w:hint="eastAsia" w:ascii="宋体" w:hAnsi="宋体" w:eastAsia="宋体" w:cs="宋体"/>
          <w:b w:val="0"/>
          <w:bCs w:val="0"/>
          <w:sz w:val="32"/>
          <w:szCs w:val="32"/>
        </w:rPr>
        <w:t>行政单位财务规则》等规定执行财务核算，并结合实际情况，完整、准确地披露相关信息，尽可能地做到决算与预算相衔接。</w:t>
      </w:r>
    </w:p>
    <w:p w14:paraId="073814D1">
      <w:pPr>
        <w:widowControl/>
        <w:numPr>
          <w:ilvl w:val="0"/>
          <w:numId w:val="0"/>
        </w:numPr>
        <w:spacing w:line="360" w:lineRule="auto"/>
        <w:ind w:leftChars="0"/>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 xml:space="preserve">    （二）</w:t>
      </w:r>
      <w:r>
        <w:rPr>
          <w:rFonts w:hint="eastAsia" w:ascii="宋体" w:hAnsi="宋体" w:eastAsia="宋体" w:cs="宋体"/>
          <w:b w:val="0"/>
          <w:bCs w:val="0"/>
          <w:sz w:val="32"/>
          <w:szCs w:val="32"/>
        </w:rPr>
        <w:t>完善管理制度，进一步加强资产管理</w:t>
      </w:r>
    </w:p>
    <w:p w14:paraId="23B1F97A">
      <w:pPr>
        <w:widowControl/>
        <w:numPr>
          <w:ilvl w:val="0"/>
          <w:numId w:val="0"/>
        </w:numPr>
        <w:spacing w:line="360" w:lineRule="auto"/>
        <w:ind w:leftChars="0" w:firstLine="640"/>
        <w:rPr>
          <w:rFonts w:hint="eastAsia" w:ascii="宋体" w:hAnsi="宋体" w:eastAsia="宋体" w:cs="宋体"/>
          <w:b w:val="0"/>
          <w:bCs w:val="0"/>
          <w:sz w:val="32"/>
          <w:szCs w:val="32"/>
        </w:rPr>
      </w:pPr>
      <w:r>
        <w:rPr>
          <w:rFonts w:hint="eastAsia" w:ascii="宋体" w:hAnsi="宋体" w:eastAsia="宋体" w:cs="宋体"/>
          <w:b w:val="0"/>
          <w:bCs w:val="0"/>
          <w:sz w:val="32"/>
          <w:szCs w:val="32"/>
        </w:rPr>
        <w:t>进一步贯彻落实中央八项规定和湖南省委“九条规定”，建立本部门</w:t>
      </w:r>
      <w:r>
        <w:rPr>
          <w:rFonts w:hint="eastAsia" w:ascii="宋体" w:hAnsi="宋体" w:cs="宋体"/>
          <w:b w:val="0"/>
          <w:bCs w:val="0"/>
          <w:sz w:val="32"/>
          <w:szCs w:val="32"/>
          <w:lang w:eastAsia="zh-CN"/>
        </w:rPr>
        <w:t>“三公”经费</w:t>
      </w:r>
      <w:r>
        <w:rPr>
          <w:rFonts w:hint="eastAsia" w:ascii="宋体" w:hAnsi="宋体" w:eastAsia="宋体" w:cs="宋体"/>
          <w:b w:val="0"/>
          <w:bCs w:val="0"/>
          <w:sz w:val="32"/>
          <w:szCs w:val="32"/>
        </w:rPr>
        <w:t>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14:paraId="0E9A7A2D">
      <w:pPr>
        <w:widowControl/>
        <w:numPr>
          <w:ilvl w:val="0"/>
          <w:numId w:val="3"/>
        </w:numPr>
        <w:spacing w:line="360" w:lineRule="auto"/>
        <w:ind w:left="420" w:leftChars="200" w:firstLine="0" w:firstLineChars="0"/>
        <w:rPr>
          <w:rFonts w:hint="eastAsia" w:ascii="宋体" w:hAnsi="宋体" w:eastAsia="宋体" w:cs="宋体"/>
          <w:b w:val="0"/>
          <w:bCs w:val="0"/>
          <w:sz w:val="32"/>
          <w:szCs w:val="32"/>
        </w:rPr>
      </w:pPr>
      <w:r>
        <w:rPr>
          <w:rFonts w:hint="eastAsia" w:ascii="宋体" w:hAnsi="宋体" w:eastAsia="宋体" w:cs="宋体"/>
          <w:b w:val="0"/>
          <w:bCs w:val="0"/>
          <w:sz w:val="32"/>
          <w:szCs w:val="32"/>
        </w:rPr>
        <w:t>加强新行政单位会计制度和新预算法学习培训</w:t>
      </w:r>
    </w:p>
    <w:p w14:paraId="28CD16B4">
      <w:pPr>
        <w:keepNext w:val="0"/>
        <w:keepLines w:val="0"/>
        <w:pageBreakBefore w:val="0"/>
        <w:widowControl/>
        <w:numPr>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 xml:space="preserve">    </w:t>
      </w:r>
      <w:r>
        <w:rPr>
          <w:rFonts w:hint="eastAsia" w:ascii="宋体" w:hAnsi="宋体" w:eastAsia="宋体" w:cs="宋体"/>
          <w:b w:val="0"/>
          <w:bCs w:val="0"/>
          <w:sz w:val="32"/>
          <w:szCs w:val="32"/>
        </w:rPr>
        <w:t>加强新《</w:t>
      </w:r>
      <w:r>
        <w:rPr>
          <w:rFonts w:hint="eastAsia" w:ascii="宋体" w:hAnsi="宋体" w:eastAsia="宋体" w:cs="宋体"/>
          <w:b w:val="0"/>
          <w:bCs w:val="0"/>
          <w:sz w:val="32"/>
          <w:szCs w:val="32"/>
          <w:lang w:eastAsia="zh-CN"/>
        </w:rPr>
        <w:t>中华人民共和国预算法》《</w:t>
      </w:r>
      <w:r>
        <w:rPr>
          <w:rFonts w:hint="eastAsia" w:ascii="宋体" w:hAnsi="宋体" w:eastAsia="宋体" w:cs="宋体"/>
          <w:b w:val="0"/>
          <w:bCs w:val="0"/>
          <w:sz w:val="32"/>
          <w:szCs w:val="32"/>
        </w:rPr>
        <w:t>行政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14:paraId="048B6E7F">
      <w:pPr>
        <w:rPr>
          <w:rFonts w:hint="eastAsia" w:ascii="宋体" w:hAnsi="宋体" w:eastAsia="宋体" w:cs="宋体"/>
          <w:b w:val="0"/>
          <w:bCs w:val="0"/>
          <w:sz w:val="32"/>
          <w:szCs w:val="32"/>
        </w:rPr>
      </w:pPr>
    </w:p>
    <w:p w14:paraId="7DE8A57E">
      <w:p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w:t>
      </w:r>
    </w:p>
    <w:p w14:paraId="5CBE6F17">
      <w:pPr>
        <w:rPr>
          <w:rFonts w:hint="eastAsia" w:ascii="宋体" w:hAnsi="宋体" w:eastAsia="宋体" w:cs="宋体"/>
          <w:b w:val="0"/>
          <w:bCs w:val="0"/>
          <w:sz w:val="32"/>
          <w:szCs w:val="32"/>
          <w:lang w:val="en-US" w:eastAsia="zh-CN"/>
        </w:rPr>
      </w:pPr>
    </w:p>
    <w:p w14:paraId="209CE0A6">
      <w:p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绥芬河市消费者协会办公室</w:t>
      </w:r>
    </w:p>
    <w:p w14:paraId="3F266CCD">
      <w:pPr>
        <w:rPr>
          <w:rFonts w:hint="eastAsia" w:ascii="宋体" w:hAnsi="宋体" w:eastAsia="宋体" w:cs="宋体"/>
          <w:b w:val="0"/>
          <w:bCs w:val="0"/>
          <w:sz w:val="32"/>
          <w:szCs w:val="32"/>
          <w:lang w:val="en-US"/>
        </w:rPr>
      </w:pPr>
      <w:r>
        <w:rPr>
          <w:rFonts w:hint="eastAsia" w:ascii="宋体" w:hAnsi="宋体" w:eastAsia="宋体" w:cs="宋体"/>
          <w:b w:val="0"/>
          <w:bCs w:val="0"/>
          <w:sz w:val="32"/>
          <w:szCs w:val="32"/>
          <w:lang w:val="en-US" w:eastAsia="zh-CN"/>
        </w:rPr>
        <w:t xml:space="preserve">     </w:t>
      </w:r>
      <w:bookmarkStart w:id="0" w:name="_GoBack"/>
      <w:bookmarkEnd w:id="0"/>
      <w:r>
        <w:rPr>
          <w:rFonts w:hint="eastAsia" w:ascii="宋体" w:hAnsi="宋体" w:eastAsia="宋体" w:cs="宋体"/>
          <w:b w:val="0"/>
          <w:bCs w:val="0"/>
          <w:sz w:val="32"/>
          <w:szCs w:val="32"/>
          <w:lang w:val="en-US" w:eastAsia="zh-CN"/>
        </w:rPr>
        <w:t xml:space="preserve">                           2019年1月8日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D5422"/>
    <w:multiLevelType w:val="singleLevel"/>
    <w:tmpl w:val="A43D5422"/>
    <w:lvl w:ilvl="0" w:tentative="0">
      <w:start w:val="1"/>
      <w:numFmt w:val="chineseCounting"/>
      <w:suff w:val="nothing"/>
      <w:lvlText w:val="（%1）"/>
      <w:lvlJc w:val="left"/>
      <w:rPr>
        <w:rFonts w:hint="eastAsia"/>
      </w:rPr>
    </w:lvl>
  </w:abstractNum>
  <w:abstractNum w:abstractNumId="1">
    <w:nsid w:val="3508DE7E"/>
    <w:multiLevelType w:val="singleLevel"/>
    <w:tmpl w:val="3508DE7E"/>
    <w:lvl w:ilvl="0" w:tentative="0">
      <w:start w:val="6"/>
      <w:numFmt w:val="chineseCounting"/>
      <w:suff w:val="nothing"/>
      <w:lvlText w:val="%1、"/>
      <w:lvlJc w:val="left"/>
      <w:rPr>
        <w:rFonts w:hint="eastAsia"/>
      </w:rPr>
    </w:lvl>
  </w:abstractNum>
  <w:abstractNum w:abstractNumId="2">
    <w:nsid w:val="5A7D539B"/>
    <w:multiLevelType w:val="singleLevel"/>
    <w:tmpl w:val="5A7D539B"/>
    <w:lvl w:ilvl="0" w:tentative="0">
      <w:start w:val="2"/>
      <w:numFmt w:val="decimal"/>
      <w:suff w:val="nothing"/>
      <w:lvlText w:val="%1．"/>
      <w:lvlJc w:val="left"/>
    </w:lvl>
  </w:abstractNum>
  <w:abstractNum w:abstractNumId="3">
    <w:nsid w:val="6234B8F9"/>
    <w:multiLevelType w:val="singleLevel"/>
    <w:tmpl w:val="6234B8F9"/>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1OGViZGE4Njk3OWQ0OGE4OGFlOWRkZTgyNzQxYjYifQ=="/>
  </w:docVars>
  <w:rsids>
    <w:rsidRoot w:val="1F616124"/>
    <w:rsid w:val="0DCD5035"/>
    <w:rsid w:val="15B50A1B"/>
    <w:rsid w:val="17452DF2"/>
    <w:rsid w:val="1B9B614A"/>
    <w:rsid w:val="1F616124"/>
    <w:rsid w:val="21392560"/>
    <w:rsid w:val="2420124E"/>
    <w:rsid w:val="2D487C77"/>
    <w:rsid w:val="37E13293"/>
    <w:rsid w:val="39FA37BF"/>
    <w:rsid w:val="39FF04B5"/>
    <w:rsid w:val="3FD206A3"/>
    <w:rsid w:val="417F3C31"/>
    <w:rsid w:val="4A052C0B"/>
    <w:rsid w:val="4AEA5208"/>
    <w:rsid w:val="4C7B2E59"/>
    <w:rsid w:val="5D066752"/>
    <w:rsid w:val="5E370185"/>
    <w:rsid w:val="68A86B5A"/>
    <w:rsid w:val="69190C48"/>
    <w:rsid w:val="699D0C1B"/>
    <w:rsid w:val="700B3CDB"/>
    <w:rsid w:val="798A4167"/>
    <w:rsid w:val="7AE72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5882</Words>
  <Characters>6229</Characters>
  <Lines>0</Lines>
  <Paragraphs>0</Paragraphs>
  <TotalTime>7</TotalTime>
  <ScaleCrop>false</ScaleCrop>
  <LinksUpToDate>false</LinksUpToDate>
  <CharactersWithSpaces>6452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2019-02-26T02:59:00Z</dcterms:created>
  <dc:creator>Administrator</dc:creator>
  <cp:lastModifiedBy>歪脖小阿琳</cp:lastModifiedBy>
  <cp:lastPrinted>2019-09-30T06:30:00Z</cp:lastPrinted>
  <dcterms:modified xsi:type="dcterms:W3CDTF">2025-03-26T07:34:10Z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1CED67EC5CD84DE6B05D280C141338BB</vt:lpwstr>
  </property>
  <property fmtid="{D5CDD505-2E9C-101B-9397-08002B2CF9AE}" pid="4" name="KSOTemplateDocerSaveRecord">
    <vt:lpwstr>eyJoZGlkIjoiMGMwMjk2MzIzYzlmZDQxYmNjOGJmMDY5YWUzMjRkY2EiLCJ1c2VySWQiOiIyMzU0NDcyNzQifQ==</vt:lpwstr>
  </property>
</Properties>
</file>