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BE75">
      <w:pPr>
        <w:snapToGrid w:val="0"/>
        <w:jc w:val="both"/>
        <w:rPr>
          <w:rFonts w:hint="eastAsia" w:ascii="华文中宋" w:hAnsi="华文中宋" w:eastAsia="华文中宋"/>
          <w:sz w:val="36"/>
          <w:szCs w:val="36"/>
        </w:rPr>
      </w:pPr>
      <w:bookmarkStart w:id="3" w:name="_GoBack"/>
      <w:bookmarkEnd w:id="3"/>
    </w:p>
    <w:p w14:paraId="2D1DE3DB">
      <w:pPr>
        <w:snapToGrid w:val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2019年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水产总站整体支出绩效</w:t>
      </w:r>
      <w:r>
        <w:rPr>
          <w:rFonts w:hint="eastAsia" w:ascii="华文中宋" w:hAnsi="华文中宋" w:eastAsia="华文中宋"/>
          <w:sz w:val="36"/>
          <w:szCs w:val="36"/>
        </w:rPr>
        <w:t>报告</w:t>
      </w:r>
    </w:p>
    <w:p w14:paraId="264A9011"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YS060101"/>
      <w:r>
        <w:rPr>
          <w:rFonts w:hint="eastAsia" w:ascii="黑体" w:hAnsi="黑体" w:eastAsia="黑体"/>
          <w:sz w:val="32"/>
          <w:szCs w:val="32"/>
        </w:rPr>
        <w:t>一、部门情况</w:t>
      </w:r>
    </w:p>
    <w:bookmarkEnd w:id="0"/>
    <w:p w14:paraId="4548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主要职能</w:t>
      </w:r>
    </w:p>
    <w:p w14:paraId="614D45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1．主要职能。淡水养殖技术推广，淡水养殖疾病防治技术推广引进新技术与试验示范，渔业行政执法检查。</w:t>
      </w:r>
    </w:p>
    <w:p w14:paraId="440F6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机构情况</w:t>
      </w:r>
    </w:p>
    <w:p w14:paraId="6543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绥芬河市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水产总站</w:t>
      </w:r>
      <w:r>
        <w:rPr>
          <w:rFonts w:hint="eastAsia" w:ascii="仿宋" w:hAnsi="仿宋" w:eastAsia="仿宋" w:cs="仿宋"/>
          <w:sz w:val="32"/>
          <w:szCs w:val="32"/>
        </w:rPr>
        <w:t>为全额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拨款</w:t>
      </w:r>
      <w:r>
        <w:rPr>
          <w:rFonts w:hint="eastAsia" w:ascii="仿宋" w:hAnsi="仿宋" w:eastAsia="仿宋" w:cs="仿宋"/>
          <w:sz w:val="32"/>
          <w:szCs w:val="32"/>
        </w:rPr>
        <w:t>事业单位，设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4个科室：站长室、副站长室、财会室、综合办公室。与上年相同。</w:t>
      </w:r>
    </w:p>
    <w:p w14:paraId="11FA2A4E"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人员情况</w:t>
      </w:r>
    </w:p>
    <w:p w14:paraId="05DBD159"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绥芬河市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水产总站</w:t>
      </w:r>
      <w:r>
        <w:rPr>
          <w:rFonts w:hint="eastAsia" w:ascii="仿宋" w:hAnsi="仿宋" w:eastAsia="仿宋" w:cs="仿宋"/>
          <w:sz w:val="32"/>
          <w:szCs w:val="32"/>
        </w:rPr>
        <w:t>事业编制6人，在职实有人数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纳入管理</w:t>
      </w:r>
      <w:r>
        <w:rPr>
          <w:rFonts w:hint="eastAsia" w:ascii="仿宋" w:hAnsi="仿宋" w:eastAsia="仿宋" w:cs="仿宋"/>
          <w:sz w:val="32"/>
          <w:szCs w:val="32"/>
        </w:rPr>
        <w:t>退休人员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070E9F">
      <w:pPr>
        <w:keepNext w:val="0"/>
        <w:keepLines w:val="0"/>
        <w:pageBreakBefore w:val="0"/>
        <w:widowControl w:val="0"/>
        <w:shd w:val="solid" w:color="FFFFFF" w:fill="auto"/>
        <w:tabs>
          <w:tab w:val="left" w:pos="67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项目绩效目标</w:t>
      </w:r>
    </w:p>
    <w:p w14:paraId="3D91B256">
      <w:pPr>
        <w:keepNext w:val="0"/>
        <w:keepLines w:val="0"/>
        <w:pageBreakBefore w:val="0"/>
        <w:widowControl w:val="0"/>
        <w:shd w:val="solid" w:color="FFFFFF" w:fill="auto"/>
        <w:tabs>
          <w:tab w:val="left" w:pos="67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严格按照财务制度的规定，合理使用预算资金，按月完成资金使用，确保预算资金发挥效益。</w:t>
      </w:r>
    </w:p>
    <w:p w14:paraId="7B9E4BC6">
      <w:pPr>
        <w:numPr>
          <w:ilvl w:val="0"/>
          <w:numId w:val="1"/>
        </w:numPr>
        <w:snapToGrid w:val="0"/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当年取得的主要事业成效</w:t>
      </w:r>
    </w:p>
    <w:p w14:paraId="4C2CAE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，绥芬河市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水产总站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在市委、市政府及上级各业务部门的正确领导和指导下，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以“不忘初心、牢记使命”主题教育为契机，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深入贯彻习近平总书记系列重要讲话精神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认真贯彻落实省委和牡丹江市委农村工作会议精神，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主动调整工作思路，创新方法，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履职尽责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，扎实工作，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各项指标在规定期限内有序完成，水产经济保持平稳态势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A327D6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全市共放养春片鱼种28吨，放养夏花鱼苗2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分别比年初目标多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7吨、4万尾；</w:t>
      </w:r>
      <w:r>
        <w:rPr>
          <w:rFonts w:hint="eastAsia" w:ascii="仿宋" w:hAnsi="仿宋" w:eastAsia="仿宋" w:cs="仿宋"/>
          <w:sz w:val="32"/>
          <w:szCs w:val="32"/>
        </w:rPr>
        <w:t>名特优养殖面积2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比年初目标多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30亩</w:t>
      </w:r>
      <w:r>
        <w:rPr>
          <w:rFonts w:hint="eastAsia" w:ascii="仿宋" w:hAnsi="仿宋" w:eastAsia="仿宋" w:cs="仿宋"/>
          <w:sz w:val="32"/>
          <w:szCs w:val="32"/>
        </w:rPr>
        <w:t>，主要养殖品种是大白鱼、武昌鱼、方正银鲫、柳根、小龙虾等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改造池塘35亩，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比目标值多15亩，</w:t>
      </w:r>
      <w:r>
        <w:rPr>
          <w:rFonts w:hint="eastAsia" w:ascii="仿宋" w:hAnsi="仿宋" w:eastAsia="仿宋" w:cs="仿宋"/>
          <w:sz w:val="32"/>
          <w:szCs w:val="32"/>
        </w:rPr>
        <w:t>投入资金2万元，无新建池塘，全市的放养水面下降到17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5亩，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，比目标值增加了15亩；</w:t>
      </w:r>
      <w:r>
        <w:rPr>
          <w:rFonts w:hint="eastAsia" w:ascii="仿宋" w:hAnsi="仿宋" w:eastAsia="仿宋" w:cs="仿宋"/>
          <w:sz w:val="32"/>
          <w:szCs w:val="32"/>
        </w:rPr>
        <w:t>驯化养鱼实施面积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0亩，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比目标值多20亩</w:t>
      </w:r>
      <w:r>
        <w:rPr>
          <w:rFonts w:hint="eastAsia" w:ascii="仿宋" w:hAnsi="仿宋" w:eastAsia="仿宋" w:cs="仿宋"/>
          <w:sz w:val="32"/>
          <w:szCs w:val="32"/>
        </w:rPr>
        <w:t>；综合养殖面积达到630亩；无公害认定面积2625亩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764270C"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截至目前，水产品产量达到181吨，比目标值多1亩，预计全年可达到190吨。渔业总产值达到385万，比目标值多35万元，预计全年可达到400万。</w:t>
      </w:r>
    </w:p>
    <w:p w14:paraId="6CE546CF">
      <w:pPr>
        <w:ind w:firstLine="640" w:firstLineChars="20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以上指标完成情况比年初制定的目标均由不同程度增加，但同比上年均减少，主要是三块土地征收，共征收养殖池塘15家、175亩，征收面积占我市养殖池塘面积的18%。</w:t>
      </w:r>
    </w:p>
    <w:p w14:paraId="29528FF4"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二、收入支出预算执行情况分析</w:t>
      </w:r>
    </w:p>
    <w:p w14:paraId="261423CF"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（一）收入支出预算安排情况</w:t>
      </w:r>
    </w:p>
    <w:p w14:paraId="291A5281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包括单位收入、支出年初预算安排情况，与上年对比情况及增减变动原因。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277"/>
        <w:gridCol w:w="2277"/>
        <w:gridCol w:w="2277"/>
      </w:tblGrid>
      <w:tr w14:paraId="51B7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D245">
            <w:pPr>
              <w:spacing w:before="2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年初预算（万元）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2B09"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8FFB"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50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增减</w:t>
            </w:r>
          </w:p>
        </w:tc>
      </w:tr>
      <w:tr w14:paraId="7624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C9138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收入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21B30">
            <w:pPr>
              <w:tabs>
                <w:tab w:val="left" w:pos="512"/>
              </w:tabs>
              <w:ind w:firstLine="560" w:firstLineChars="20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98.52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A18EA">
            <w:pPr>
              <w:ind w:firstLine="560" w:firstLineChars="200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73.21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1079B">
            <w:pPr>
              <w:ind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+25.31</w:t>
            </w:r>
          </w:p>
        </w:tc>
      </w:tr>
      <w:tr w14:paraId="6F05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E360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支出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1E795">
            <w:pPr>
              <w:ind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105..56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983FB">
            <w:pPr>
              <w:ind w:firstLine="560" w:firstLineChars="200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98.27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1E2CD">
            <w:pPr>
              <w:ind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+7.29</w:t>
            </w:r>
          </w:p>
        </w:tc>
      </w:tr>
    </w:tbl>
    <w:p w14:paraId="21207B83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6E545EFE"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（二）收入支出预算执行情况。</w:t>
      </w:r>
    </w:p>
    <w:p w14:paraId="6CD91A0C"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当年收入支出预算执行基本情况，与上年度对比情况，包括增减绝对值与幅度，增减变动主要原因。</w:t>
      </w:r>
    </w:p>
    <w:p w14:paraId="59D93B88"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1．收入支出与预算对比分析。</w:t>
      </w:r>
    </w:p>
    <w:p w14:paraId="029C5D04">
      <w:pPr>
        <w:snapToGrid w:val="0"/>
        <w:spacing w:line="52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（1）预、决算差异情况，可分收入支出功能科目、分单位、分收入支出具体项目逐项对比。</w:t>
      </w:r>
    </w:p>
    <w:tbl>
      <w:tblPr>
        <w:tblStyle w:val="5"/>
        <w:tblW w:w="921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1530"/>
        <w:gridCol w:w="1665"/>
        <w:gridCol w:w="1170"/>
        <w:gridCol w:w="900"/>
      </w:tblGrid>
      <w:tr w14:paraId="150F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center"/>
          </w:tcPr>
          <w:p w14:paraId="46AE3190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收入支出</w:t>
            </w:r>
          </w:p>
          <w:p w14:paraId="394CF697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功能科目</w:t>
            </w:r>
          </w:p>
        </w:tc>
        <w:tc>
          <w:tcPr>
            <w:tcW w:w="1530" w:type="dxa"/>
            <w:noWrap w:val="0"/>
            <w:vAlign w:val="center"/>
          </w:tcPr>
          <w:p w14:paraId="1C1AEB9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</w:t>
            </w:r>
          </w:p>
          <w:p w14:paraId="665553B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5" w:type="dxa"/>
            <w:noWrap w:val="0"/>
            <w:vAlign w:val="center"/>
          </w:tcPr>
          <w:p w14:paraId="2F52393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决算</w:t>
            </w:r>
          </w:p>
          <w:p w14:paraId="494882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170" w:type="dxa"/>
            <w:noWrap w:val="0"/>
            <w:vAlign w:val="center"/>
          </w:tcPr>
          <w:p w14:paraId="486BFC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noWrap w:val="0"/>
            <w:vAlign w:val="center"/>
          </w:tcPr>
          <w:p w14:paraId="52A3275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原因</w:t>
            </w:r>
          </w:p>
        </w:tc>
      </w:tr>
      <w:tr w14:paraId="6C60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top"/>
          </w:tcPr>
          <w:p w14:paraId="05E543D1">
            <w:pPr>
              <w:snapToGrid w:val="0"/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2080599未归口管理的行政单位离退休</w:t>
            </w:r>
          </w:p>
        </w:tc>
        <w:tc>
          <w:tcPr>
            <w:tcW w:w="1530" w:type="dxa"/>
            <w:noWrap w:val="0"/>
            <w:vAlign w:val="center"/>
          </w:tcPr>
          <w:p w14:paraId="01E38B47"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5.39</w:t>
            </w:r>
          </w:p>
        </w:tc>
        <w:tc>
          <w:tcPr>
            <w:tcW w:w="1665" w:type="dxa"/>
            <w:noWrap w:val="0"/>
            <w:vAlign w:val="center"/>
          </w:tcPr>
          <w:p w14:paraId="0124F09B"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5.55</w:t>
            </w:r>
          </w:p>
        </w:tc>
        <w:tc>
          <w:tcPr>
            <w:tcW w:w="1170" w:type="dxa"/>
            <w:noWrap w:val="0"/>
            <w:vAlign w:val="center"/>
          </w:tcPr>
          <w:p w14:paraId="7ADAE01A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0.16</w:t>
            </w:r>
          </w:p>
        </w:tc>
        <w:tc>
          <w:tcPr>
            <w:tcW w:w="900" w:type="dxa"/>
            <w:noWrap w:val="0"/>
            <w:vAlign w:val="top"/>
          </w:tcPr>
          <w:p w14:paraId="314045CA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退休人员调资</w:t>
            </w:r>
          </w:p>
        </w:tc>
      </w:tr>
      <w:tr w14:paraId="62F2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945" w:type="dxa"/>
            <w:noWrap w:val="0"/>
            <w:vAlign w:val="top"/>
          </w:tcPr>
          <w:p w14:paraId="312E71FF">
            <w:pPr>
              <w:snapToGrid w:val="0"/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2080505机关事业单位基本养老保险缴费</w:t>
            </w:r>
          </w:p>
        </w:tc>
        <w:tc>
          <w:tcPr>
            <w:tcW w:w="1530" w:type="dxa"/>
            <w:noWrap w:val="0"/>
            <w:vAlign w:val="center"/>
          </w:tcPr>
          <w:p w14:paraId="580463C0"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10.11</w:t>
            </w:r>
          </w:p>
        </w:tc>
        <w:tc>
          <w:tcPr>
            <w:tcW w:w="1665" w:type="dxa"/>
            <w:noWrap w:val="0"/>
            <w:vAlign w:val="center"/>
          </w:tcPr>
          <w:p w14:paraId="7A8E6E55"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10.11</w:t>
            </w:r>
          </w:p>
        </w:tc>
        <w:tc>
          <w:tcPr>
            <w:tcW w:w="1170" w:type="dxa"/>
            <w:noWrap w:val="0"/>
            <w:vAlign w:val="center"/>
          </w:tcPr>
          <w:p w14:paraId="19B70A6A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 w14:paraId="4E674BA1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383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top"/>
          </w:tcPr>
          <w:p w14:paraId="320FC51D">
            <w:pPr>
              <w:snapToGrid w:val="0"/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2101101行政单位医疗 </w:t>
            </w:r>
          </w:p>
        </w:tc>
        <w:tc>
          <w:tcPr>
            <w:tcW w:w="1530" w:type="dxa"/>
            <w:noWrap w:val="0"/>
            <w:vAlign w:val="center"/>
          </w:tcPr>
          <w:p w14:paraId="69541B88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3.40</w:t>
            </w:r>
          </w:p>
        </w:tc>
        <w:tc>
          <w:tcPr>
            <w:tcW w:w="1665" w:type="dxa"/>
            <w:noWrap w:val="0"/>
            <w:vAlign w:val="center"/>
          </w:tcPr>
          <w:p w14:paraId="50961AA7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3.40</w:t>
            </w:r>
          </w:p>
        </w:tc>
        <w:tc>
          <w:tcPr>
            <w:tcW w:w="1170" w:type="dxa"/>
            <w:noWrap w:val="0"/>
            <w:vAlign w:val="center"/>
          </w:tcPr>
          <w:p w14:paraId="41B6FC5B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 w14:paraId="418A1ACF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B36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center"/>
          </w:tcPr>
          <w:p w14:paraId="3D10EB1D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2101103公务员医疗补助</w:t>
            </w:r>
          </w:p>
        </w:tc>
        <w:tc>
          <w:tcPr>
            <w:tcW w:w="1530" w:type="dxa"/>
            <w:noWrap w:val="0"/>
            <w:vAlign w:val="center"/>
          </w:tcPr>
          <w:p w14:paraId="53316993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665" w:type="dxa"/>
            <w:noWrap w:val="0"/>
            <w:vAlign w:val="center"/>
          </w:tcPr>
          <w:p w14:paraId="3B04EA60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170" w:type="dxa"/>
            <w:noWrap w:val="0"/>
            <w:vAlign w:val="center"/>
          </w:tcPr>
          <w:p w14:paraId="39B3E35D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056828C3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B69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center"/>
          </w:tcPr>
          <w:p w14:paraId="3CDE2C72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2210201住房公积金</w:t>
            </w:r>
          </w:p>
        </w:tc>
        <w:tc>
          <w:tcPr>
            <w:tcW w:w="1530" w:type="dxa"/>
            <w:noWrap w:val="0"/>
            <w:vAlign w:val="center"/>
          </w:tcPr>
          <w:p w14:paraId="27C8E859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7.07</w:t>
            </w:r>
          </w:p>
        </w:tc>
        <w:tc>
          <w:tcPr>
            <w:tcW w:w="1665" w:type="dxa"/>
            <w:noWrap w:val="0"/>
            <w:vAlign w:val="center"/>
          </w:tcPr>
          <w:p w14:paraId="5E392959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7.07</w:t>
            </w:r>
          </w:p>
        </w:tc>
        <w:tc>
          <w:tcPr>
            <w:tcW w:w="1170" w:type="dxa"/>
            <w:noWrap w:val="0"/>
            <w:vAlign w:val="center"/>
          </w:tcPr>
          <w:p w14:paraId="420463C8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02AD6088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F9E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center"/>
          </w:tcPr>
          <w:p w14:paraId="5C520B1C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2130104事业运行</w:t>
            </w:r>
          </w:p>
        </w:tc>
        <w:tc>
          <w:tcPr>
            <w:tcW w:w="1530" w:type="dxa"/>
            <w:noWrap w:val="0"/>
            <w:vAlign w:val="center"/>
          </w:tcPr>
          <w:p w14:paraId="3B91B0B9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71.42</w:t>
            </w:r>
          </w:p>
        </w:tc>
        <w:tc>
          <w:tcPr>
            <w:tcW w:w="1665" w:type="dxa"/>
            <w:noWrap w:val="0"/>
            <w:vAlign w:val="center"/>
          </w:tcPr>
          <w:p w14:paraId="7C38AC26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78.31</w:t>
            </w:r>
          </w:p>
        </w:tc>
        <w:tc>
          <w:tcPr>
            <w:tcW w:w="1170" w:type="dxa"/>
            <w:noWrap w:val="0"/>
            <w:vAlign w:val="center"/>
          </w:tcPr>
          <w:p w14:paraId="18D69064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6.89</w:t>
            </w:r>
          </w:p>
        </w:tc>
        <w:tc>
          <w:tcPr>
            <w:tcW w:w="900" w:type="dxa"/>
            <w:noWrap w:val="0"/>
            <w:vAlign w:val="center"/>
          </w:tcPr>
          <w:p w14:paraId="0F77A420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调资、目标奖</w:t>
            </w:r>
          </w:p>
        </w:tc>
      </w:tr>
      <w:tr w14:paraId="5E30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center"/>
          </w:tcPr>
          <w:p w14:paraId="566556F5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2130102一般行政管理事务</w:t>
            </w:r>
          </w:p>
        </w:tc>
        <w:tc>
          <w:tcPr>
            <w:tcW w:w="1530" w:type="dxa"/>
            <w:noWrap w:val="0"/>
            <w:vAlign w:val="center"/>
          </w:tcPr>
          <w:p w14:paraId="4A4FD600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5" w:type="dxa"/>
            <w:noWrap w:val="0"/>
            <w:vAlign w:val="center"/>
          </w:tcPr>
          <w:p w14:paraId="4473B487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 w14:paraId="4D22D788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776EDEBE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E7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noWrap w:val="0"/>
            <w:vAlign w:val="center"/>
          </w:tcPr>
          <w:p w14:paraId="628CC0E8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530" w:type="dxa"/>
            <w:noWrap w:val="0"/>
            <w:vAlign w:val="center"/>
          </w:tcPr>
          <w:p w14:paraId="4A5BAECA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98.52</w:t>
            </w:r>
          </w:p>
        </w:tc>
        <w:tc>
          <w:tcPr>
            <w:tcW w:w="1665" w:type="dxa"/>
            <w:noWrap w:val="0"/>
            <w:vAlign w:val="center"/>
          </w:tcPr>
          <w:p w14:paraId="52068894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105.56</w:t>
            </w:r>
          </w:p>
        </w:tc>
        <w:tc>
          <w:tcPr>
            <w:tcW w:w="1170" w:type="dxa"/>
            <w:noWrap w:val="0"/>
            <w:vAlign w:val="center"/>
          </w:tcPr>
          <w:p w14:paraId="25F2640D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7.04</w:t>
            </w:r>
          </w:p>
        </w:tc>
        <w:tc>
          <w:tcPr>
            <w:tcW w:w="900" w:type="dxa"/>
            <w:noWrap w:val="0"/>
            <w:vAlign w:val="center"/>
          </w:tcPr>
          <w:p w14:paraId="34581BB9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</w:tbl>
    <w:p w14:paraId="1DCEA315"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2．收入支出结构分析。</w:t>
      </w:r>
    </w:p>
    <w:p w14:paraId="4D8C8A95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各项收入占总收入的比重，各项支出占总支出的比重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873"/>
        <w:gridCol w:w="2849"/>
      </w:tblGrid>
      <w:tr w14:paraId="4CBB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noWrap w:val="0"/>
            <w:vAlign w:val="top"/>
          </w:tcPr>
          <w:p w14:paraId="232B955D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2873" w:type="dxa"/>
            <w:noWrap w:val="0"/>
            <w:vAlign w:val="top"/>
          </w:tcPr>
          <w:p w14:paraId="2A1C26D3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(万元)</w:t>
            </w:r>
          </w:p>
        </w:tc>
        <w:tc>
          <w:tcPr>
            <w:tcW w:w="2849" w:type="dxa"/>
            <w:noWrap w:val="0"/>
            <w:vAlign w:val="top"/>
          </w:tcPr>
          <w:p w14:paraId="4184F5D2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比重%</w:t>
            </w:r>
          </w:p>
        </w:tc>
      </w:tr>
      <w:tr w14:paraId="78DC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noWrap w:val="0"/>
            <w:vAlign w:val="top"/>
          </w:tcPr>
          <w:p w14:paraId="56148482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财政拨款收入</w:t>
            </w:r>
          </w:p>
        </w:tc>
        <w:tc>
          <w:tcPr>
            <w:tcW w:w="2873" w:type="dxa"/>
            <w:noWrap w:val="0"/>
            <w:vAlign w:val="top"/>
          </w:tcPr>
          <w:p w14:paraId="75584BFC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105.56</w:t>
            </w:r>
          </w:p>
        </w:tc>
        <w:tc>
          <w:tcPr>
            <w:tcW w:w="2849" w:type="dxa"/>
            <w:noWrap w:val="0"/>
            <w:vAlign w:val="top"/>
          </w:tcPr>
          <w:p w14:paraId="41CA58F8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3656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noWrap w:val="0"/>
            <w:vAlign w:val="top"/>
          </w:tcPr>
          <w:p w14:paraId="2D1408A4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收入</w:t>
            </w:r>
          </w:p>
        </w:tc>
        <w:tc>
          <w:tcPr>
            <w:tcW w:w="2873" w:type="dxa"/>
            <w:noWrap w:val="0"/>
            <w:vAlign w:val="top"/>
          </w:tcPr>
          <w:p w14:paraId="1249D92C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49" w:type="dxa"/>
            <w:noWrap w:val="0"/>
            <w:vAlign w:val="top"/>
          </w:tcPr>
          <w:p w14:paraId="4B7EF64C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381D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noWrap w:val="0"/>
            <w:vAlign w:val="top"/>
          </w:tcPr>
          <w:p w14:paraId="73914C2F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收入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2873" w:type="dxa"/>
            <w:noWrap w:val="0"/>
            <w:vAlign w:val="top"/>
          </w:tcPr>
          <w:p w14:paraId="2A1E001D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105.56</w:t>
            </w:r>
          </w:p>
        </w:tc>
        <w:tc>
          <w:tcPr>
            <w:tcW w:w="2849" w:type="dxa"/>
            <w:noWrap w:val="0"/>
            <w:vAlign w:val="top"/>
          </w:tcPr>
          <w:p w14:paraId="28381D2E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25F2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noWrap w:val="0"/>
            <w:vAlign w:val="top"/>
          </w:tcPr>
          <w:p w14:paraId="7FEFEAB5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基本支出 </w:t>
            </w:r>
          </w:p>
        </w:tc>
        <w:tc>
          <w:tcPr>
            <w:tcW w:w="2873" w:type="dxa"/>
            <w:noWrap w:val="0"/>
            <w:vAlign w:val="top"/>
          </w:tcPr>
          <w:p w14:paraId="0E49DA63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105.56</w:t>
            </w:r>
          </w:p>
        </w:tc>
        <w:tc>
          <w:tcPr>
            <w:tcW w:w="2849" w:type="dxa"/>
            <w:noWrap w:val="0"/>
            <w:vAlign w:val="top"/>
          </w:tcPr>
          <w:p w14:paraId="4B3BE2DC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1DA0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noWrap w:val="0"/>
            <w:vAlign w:val="top"/>
          </w:tcPr>
          <w:p w14:paraId="0BB672A6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项目支出 </w:t>
            </w:r>
          </w:p>
        </w:tc>
        <w:tc>
          <w:tcPr>
            <w:tcW w:w="2873" w:type="dxa"/>
            <w:noWrap w:val="0"/>
            <w:vAlign w:val="top"/>
          </w:tcPr>
          <w:p w14:paraId="7DA12956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49" w:type="dxa"/>
            <w:noWrap w:val="0"/>
            <w:vAlign w:val="top"/>
          </w:tcPr>
          <w:p w14:paraId="1F537FDC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335E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noWrap w:val="0"/>
            <w:vAlign w:val="top"/>
          </w:tcPr>
          <w:p w14:paraId="0089B145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支出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2873" w:type="dxa"/>
            <w:noWrap w:val="0"/>
            <w:vAlign w:val="top"/>
          </w:tcPr>
          <w:p w14:paraId="43B55FDD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105.56</w:t>
            </w:r>
          </w:p>
        </w:tc>
        <w:tc>
          <w:tcPr>
            <w:tcW w:w="2849" w:type="dxa"/>
            <w:noWrap w:val="0"/>
            <w:vAlign w:val="top"/>
          </w:tcPr>
          <w:p w14:paraId="69FF51EE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118526C0">
      <w:pPr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</w:rPr>
      </w:pPr>
    </w:p>
    <w:p w14:paraId="49FDD5D0"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3．支出按经济分类科目分析。</w:t>
      </w:r>
    </w:p>
    <w:p w14:paraId="6B8A6F2C">
      <w:pPr>
        <w:snapToGrid w:val="0"/>
        <w:spacing w:line="520" w:lineRule="exact"/>
        <w:ind w:firstLine="640" w:firstLineChars="2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（1）“三公”经费支出情况：</w:t>
      </w:r>
    </w:p>
    <w:p w14:paraId="2D4D7793"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</w:t>
      </w:r>
      <w:r>
        <w:rPr>
          <w:rFonts w:hint="eastAsia" w:ascii="仿宋" w:hAnsi="仿宋" w:eastAsia="仿宋"/>
          <w:sz w:val="32"/>
          <w:szCs w:val="32"/>
          <w:lang w:eastAsia="zh-CN"/>
        </w:rPr>
        <w:t>招待费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eastAsia="zh-CN"/>
        </w:rPr>
        <w:t>本年为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672元</w:t>
      </w:r>
      <w:r>
        <w:rPr>
          <w:rFonts w:hint="eastAsia" w:ascii="仿宋" w:hAnsi="仿宋" w:eastAsia="仿宋"/>
          <w:sz w:val="32"/>
          <w:szCs w:val="32"/>
        </w:rPr>
        <w:t>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年支出</w:t>
      </w:r>
      <w:r>
        <w:rPr>
          <w:rFonts w:hint="eastAsia" w:ascii="仿宋" w:hAnsi="仿宋" w:eastAsia="仿宋"/>
          <w:sz w:val="32"/>
          <w:szCs w:val="32"/>
          <w:lang w:eastAsia="zh-CN"/>
        </w:rPr>
        <w:t>招待费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本年招待费</w:t>
      </w:r>
      <w:r>
        <w:rPr>
          <w:rFonts w:hint="eastAsia" w:ascii="仿宋" w:hAnsi="仿宋" w:eastAsia="仿宋"/>
          <w:sz w:val="32"/>
          <w:szCs w:val="32"/>
        </w:rPr>
        <w:t>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年支出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672</w:t>
      </w:r>
      <w:r>
        <w:rPr>
          <w:rFonts w:hint="eastAsia" w:ascii="仿宋" w:hAnsi="仿宋" w:eastAsia="仿宋"/>
          <w:sz w:val="32"/>
          <w:szCs w:val="32"/>
        </w:rPr>
        <w:t>元，本年招待费支出年初预算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762元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32B537B">
      <w:pPr>
        <w:numPr>
          <w:ilvl w:val="0"/>
          <w:numId w:val="2"/>
        </w:num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会议费支出情况：</w:t>
      </w:r>
    </w:p>
    <w:p w14:paraId="3DCD5080">
      <w:pPr>
        <w:numPr>
          <w:ilvl w:val="0"/>
          <w:numId w:val="0"/>
        </w:numPr>
        <w:snapToGrid w:val="0"/>
        <w:spacing w:line="360" w:lineRule="auto"/>
        <w:ind w:firstLine="960" w:firstLineChars="30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</w:p>
    <w:p w14:paraId="4077DD24">
      <w:pPr>
        <w:numPr>
          <w:ilvl w:val="0"/>
          <w:numId w:val="2"/>
        </w:numPr>
        <w:snapToGrid w:val="0"/>
        <w:spacing w:line="52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培训费支出情况：</w:t>
      </w:r>
    </w:p>
    <w:p w14:paraId="052D95BD">
      <w:pPr>
        <w:numPr>
          <w:ilvl w:val="0"/>
          <w:numId w:val="0"/>
        </w:numPr>
        <w:snapToGrid w:val="0"/>
        <w:spacing w:line="520" w:lineRule="exact"/>
        <w:ind w:leftChars="2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</w:p>
    <w:p w14:paraId="56AFEF57">
      <w:pPr>
        <w:numPr>
          <w:ilvl w:val="0"/>
          <w:numId w:val="0"/>
        </w:numPr>
        <w:snapToGrid w:val="0"/>
        <w:spacing w:line="52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其他对单位影响较大的支出情况。</w:t>
      </w:r>
    </w:p>
    <w:p w14:paraId="284B1866">
      <w:pPr>
        <w:numPr>
          <w:ilvl w:val="0"/>
          <w:numId w:val="0"/>
        </w:numPr>
        <w:snapToGrid w:val="0"/>
        <w:spacing w:line="52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无。</w:t>
      </w:r>
    </w:p>
    <w:p w14:paraId="6EAD5D3E"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" w:eastAsia="仿宋_GB2312"/>
          <w:sz w:val="32"/>
          <w:szCs w:val="32"/>
        </w:rPr>
        <w:t>重点经济分类支出中存在的问题及改进措施。</w:t>
      </w:r>
    </w:p>
    <w:p w14:paraId="49647486"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无。</w:t>
      </w:r>
    </w:p>
    <w:p w14:paraId="02C476E3"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4.财政拨款收入、支出分析。</w:t>
      </w:r>
    </w:p>
    <w:p w14:paraId="42508962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分析财政拨款收入、支出总体情况，支出要按照基本支出和项目支出分析具体构成及特点。</w:t>
      </w:r>
    </w:p>
    <w:p w14:paraId="7611D060">
      <w:pPr>
        <w:snapToGrid w:val="0"/>
        <w:spacing w:line="52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105.56</w:t>
      </w:r>
      <w:r>
        <w:rPr>
          <w:rFonts w:hint="eastAsia" w:ascii="仿宋" w:hAnsi="仿宋" w:eastAsia="仿宋"/>
          <w:sz w:val="32"/>
          <w:szCs w:val="32"/>
        </w:rPr>
        <w:t>万元，其中行政事业单位医疗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4.36</w:t>
      </w:r>
      <w:r>
        <w:rPr>
          <w:rFonts w:hint="eastAsia"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eastAsia="zh-CN"/>
        </w:rPr>
        <w:t>养老保险缴费支出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9.10万元、</w:t>
      </w:r>
      <w:r>
        <w:rPr>
          <w:rFonts w:hint="eastAsia" w:ascii="仿宋" w:hAnsi="仿宋" w:eastAsia="仿宋"/>
          <w:sz w:val="32"/>
          <w:szCs w:val="32"/>
          <w:lang w:eastAsia="zh-CN"/>
        </w:rPr>
        <w:t>行政事业单位离退休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5.55万元，住房公积金7.47万元、事业</w:t>
      </w:r>
      <w:r>
        <w:rPr>
          <w:rFonts w:hint="eastAsia" w:ascii="仿宋" w:hAnsi="仿宋" w:eastAsia="仿宋"/>
          <w:sz w:val="32"/>
          <w:szCs w:val="32"/>
        </w:rPr>
        <w:t>运行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79.07</w:t>
      </w:r>
      <w:r>
        <w:rPr>
          <w:rFonts w:hint="eastAsia" w:ascii="仿宋" w:hAnsi="仿宋" w:eastAsia="仿宋"/>
          <w:sz w:val="32"/>
          <w:szCs w:val="32"/>
        </w:rPr>
        <w:t>万元、一般行政管理事务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财政拨款支出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105.56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万元，其中基本支出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105.56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万元（人员经费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102.08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万元、日常公用经费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3.48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万元），项目支出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万元。</w:t>
      </w:r>
    </w:p>
    <w:p w14:paraId="7F38E983"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（三）年末结转和结余情况。</w:t>
      </w:r>
    </w:p>
    <w:p w14:paraId="7B460A8D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1．分资金来源、资金性质结转和结余情况，特别是项目经费结转和结余情况。</w:t>
      </w:r>
    </w:p>
    <w:p w14:paraId="00995968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本部门年初没有结转，年末没有结余。</w:t>
      </w:r>
    </w:p>
    <w:p w14:paraId="7D53B7F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（四）绩效目标完成情况。</w:t>
      </w:r>
    </w:p>
    <w:p w14:paraId="5BDABE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1.概述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一级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和二级项目</w:t>
      </w:r>
      <w:r>
        <w:rPr>
          <w:rFonts w:hint="eastAsia" w:ascii="仿宋" w:hAnsi="仿宋" w:eastAsia="仿宋" w:cs="仿宋"/>
          <w:sz w:val="32"/>
          <w:szCs w:val="32"/>
        </w:rPr>
        <w:t>绩效目标完成情况。</w:t>
      </w:r>
    </w:p>
    <w:p w14:paraId="653F75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1、</w:t>
      </w:r>
      <w:r>
        <w:rPr>
          <w:rFonts w:hint="eastAsia" w:ascii="楷体_GB2312" w:eastAsia="楷体_GB2312"/>
          <w:sz w:val="32"/>
          <w:szCs w:val="32"/>
          <w:lang w:eastAsia="zh-CN"/>
        </w:rPr>
        <w:t>加强政策法规</w:t>
      </w:r>
      <w:r>
        <w:rPr>
          <w:rFonts w:hint="eastAsia" w:ascii="楷体_GB2312" w:eastAsia="楷体_GB2312"/>
          <w:sz w:val="32"/>
          <w:szCs w:val="32"/>
        </w:rPr>
        <w:t>宣传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法律宣传月、禁渔期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科普之冬、农民科技节、渔民培训等契机</w:t>
      </w:r>
      <w:r>
        <w:rPr>
          <w:rFonts w:hint="eastAsia" w:ascii="仿宋_GB2312" w:eastAsia="仿宋_GB2312"/>
          <w:sz w:val="32"/>
          <w:szCs w:val="32"/>
          <w:lang w:eastAsia="zh-CN"/>
        </w:rPr>
        <w:t>大力</w:t>
      </w:r>
      <w:r>
        <w:rPr>
          <w:rFonts w:hint="eastAsia" w:ascii="仿宋_GB2312" w:eastAsia="仿宋_GB2312"/>
          <w:sz w:val="32"/>
          <w:szCs w:val="32"/>
        </w:rPr>
        <w:t>宣传《渔业法》等法律、法规。发放法律及科普宣传资料200份，发放科普及科技书籍100余册。禁渔期间张贴禁渔期公告10份，宣传条幅20余幅，利用微信、电视、报纸等媒体各宣传一次。</w:t>
      </w:r>
    </w:p>
    <w:p w14:paraId="7447733D">
      <w:pPr>
        <w:numPr>
          <w:ilvl w:val="0"/>
          <w:numId w:val="0"/>
        </w:numPr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加大</w:t>
      </w:r>
      <w:r>
        <w:rPr>
          <w:rFonts w:hint="eastAsia" w:ascii="楷体_GB2312" w:hAnsi="楷体_GB2312" w:eastAsia="楷体_GB2312" w:cs="楷体_GB2312"/>
          <w:sz w:val="32"/>
          <w:szCs w:val="32"/>
        </w:rPr>
        <w:t>渔政执法检查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我站结合</w:t>
      </w:r>
      <w:r>
        <w:rPr>
          <w:rFonts w:hint="eastAsia" w:ascii="仿宋_GB2312" w:eastAsia="仿宋_GB2312"/>
          <w:sz w:val="32"/>
          <w:szCs w:val="32"/>
          <w:lang w:eastAsia="zh-CN"/>
        </w:rPr>
        <w:t>上级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2018年“禁渔期”要求、和市政府</w:t>
      </w:r>
      <w:r>
        <w:rPr>
          <w:rFonts w:hint="eastAsia" w:ascii="仿宋_GB2312" w:eastAsia="仿宋_GB2312"/>
          <w:sz w:val="32"/>
          <w:szCs w:val="32"/>
        </w:rPr>
        <w:t>“清河行动”“渔政执法亮剑行动”</w:t>
      </w:r>
      <w:r>
        <w:rPr>
          <w:rFonts w:hint="eastAsia" w:ascii="仿宋_GB2312" w:eastAsia="仿宋_GB2312"/>
          <w:sz w:val="32"/>
          <w:szCs w:val="32"/>
          <w:lang w:eastAsia="zh-CN"/>
        </w:rPr>
        <w:t>，加大</w:t>
      </w:r>
      <w:r>
        <w:rPr>
          <w:rFonts w:hint="eastAsia" w:ascii="仿宋_GB2312" w:eastAsia="仿宋_GB2312"/>
          <w:sz w:val="32"/>
          <w:szCs w:val="32"/>
        </w:rPr>
        <w:t>渔政执法检查</w:t>
      </w:r>
      <w:r>
        <w:rPr>
          <w:rFonts w:hint="eastAsia" w:ascii="仿宋_GB2312" w:eastAsia="仿宋_GB2312"/>
          <w:sz w:val="32"/>
          <w:szCs w:val="32"/>
          <w:lang w:eastAsia="zh-CN"/>
        </w:rPr>
        <w:t>力度，</w:t>
      </w:r>
      <w:r>
        <w:rPr>
          <w:rFonts w:hint="eastAsia" w:ascii="仿宋_GB2312" w:eastAsia="仿宋_GB2312"/>
          <w:sz w:val="32"/>
          <w:szCs w:val="32"/>
        </w:rPr>
        <w:t>共计出动检查车1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次、检查人员3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人次，到各主要河道进行检查，由于我们宣传得力，勤查勤检，未发现一起违规、违法捕捞现象，未出现一起涉外渔业事件，</w:t>
      </w:r>
      <w:r>
        <w:rPr>
          <w:rFonts w:hint="eastAsia" w:ascii="仿宋_GB2312" w:eastAsia="仿宋_GB2312"/>
          <w:sz w:val="32"/>
          <w:szCs w:val="32"/>
          <w:lang w:eastAsia="zh-CN"/>
        </w:rPr>
        <w:t>未发现</w:t>
      </w:r>
      <w:r>
        <w:rPr>
          <w:rFonts w:hint="eastAsia" w:ascii="仿宋_GB2312" w:eastAsia="仿宋_GB2312"/>
          <w:sz w:val="32"/>
          <w:szCs w:val="32"/>
        </w:rPr>
        <w:t>一起渔业污染事故发生，保持了良好的渔业秩序。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</w:t>
      </w:r>
    </w:p>
    <w:p w14:paraId="2333B153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3、</w:t>
      </w:r>
      <w:r>
        <w:rPr>
          <w:rFonts w:hint="eastAsia" w:ascii="楷体_GB2312" w:eastAsia="楷体_GB2312"/>
          <w:sz w:val="32"/>
          <w:szCs w:val="32"/>
        </w:rPr>
        <w:t>渔业执法队伍建设和法制建设情况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为坚持依法治渔，实现渔业可持续发展。</w:t>
      </w:r>
      <w:r>
        <w:rPr>
          <w:rFonts w:hint="eastAsia" w:ascii="仿宋_GB2312" w:eastAsia="仿宋_GB2312"/>
          <w:sz w:val="32"/>
          <w:szCs w:val="32"/>
          <w:lang w:eastAsia="zh-CN"/>
        </w:rPr>
        <w:t>结合法制建设年和素质提升年活动，</w:t>
      </w:r>
      <w:r>
        <w:rPr>
          <w:rFonts w:hint="eastAsia" w:ascii="仿宋_GB2312" w:eastAsia="仿宋_GB2312"/>
          <w:sz w:val="32"/>
          <w:szCs w:val="32"/>
        </w:rPr>
        <w:t>我站从渔业执法队伍建设入手，一是在本系统开展了四期法制培训班，学习《渔业法》等相关法律、法规，二是参加市举办的行政执法培训班，现已参加了4期行政执法培训班，培训人员16人次，</w:t>
      </w:r>
      <w:r>
        <w:rPr>
          <w:rFonts w:hint="eastAsia" w:ascii="仿宋_GB2312" w:eastAsia="仿宋_GB2312"/>
          <w:sz w:val="32"/>
          <w:szCs w:val="32"/>
          <w:lang w:eastAsia="zh-CN"/>
        </w:rPr>
        <w:t>执法人员全部参加了全市组织的执法考试，进一步</w:t>
      </w:r>
      <w:r>
        <w:rPr>
          <w:rFonts w:hint="eastAsia" w:ascii="仿宋_GB2312" w:eastAsia="仿宋_GB2312"/>
          <w:sz w:val="32"/>
          <w:szCs w:val="32"/>
        </w:rPr>
        <w:t>提高执法人员素质。</w:t>
      </w:r>
    </w:p>
    <w:p w14:paraId="6CD02F75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概述本单位整体支出绩效目标实现情况</w:t>
      </w:r>
    </w:p>
    <w:p w14:paraId="66E745FC">
      <w:pPr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105.56</w:t>
      </w:r>
      <w:r>
        <w:rPr>
          <w:rFonts w:hint="eastAsia" w:ascii="仿宋" w:hAnsi="仿宋" w:eastAsia="仿宋"/>
          <w:sz w:val="32"/>
          <w:szCs w:val="32"/>
        </w:rPr>
        <w:t>万元，其中行政事业单位医疗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4.36</w:t>
      </w:r>
      <w:r>
        <w:rPr>
          <w:rFonts w:hint="eastAsia" w:ascii="仿宋" w:hAnsi="仿宋" w:eastAsia="仿宋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  <w:lang w:eastAsia="zh-CN"/>
        </w:rPr>
        <w:t>养老保险缴费支出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9.10万元、</w:t>
      </w:r>
      <w:r>
        <w:rPr>
          <w:rFonts w:hint="eastAsia" w:ascii="仿宋" w:hAnsi="仿宋" w:eastAsia="仿宋"/>
          <w:sz w:val="32"/>
          <w:szCs w:val="32"/>
          <w:lang w:eastAsia="zh-CN"/>
        </w:rPr>
        <w:t>行政事业单位离退休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5.55万元，住房公积金7.47万元、事业</w:t>
      </w:r>
      <w:r>
        <w:rPr>
          <w:rFonts w:hint="eastAsia" w:ascii="仿宋" w:hAnsi="仿宋" w:eastAsia="仿宋"/>
          <w:sz w:val="32"/>
          <w:szCs w:val="32"/>
        </w:rPr>
        <w:t>运行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79.07</w:t>
      </w:r>
      <w:r>
        <w:rPr>
          <w:rFonts w:hint="eastAsia" w:ascii="仿宋" w:hAnsi="仿宋" w:eastAsia="仿宋"/>
          <w:sz w:val="32"/>
          <w:szCs w:val="32"/>
        </w:rPr>
        <w:t>万元、一般行政管理事务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3DA6B98F">
      <w:pPr>
        <w:snapToGrid w:val="0"/>
        <w:spacing w:line="52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财政拨款支出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105.56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万元，其中基本支出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105.56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万元（人员经费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102.08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万元、日常公用经费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3.48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万元），项目支出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万元。</w:t>
      </w:r>
    </w:p>
    <w:p w14:paraId="3008550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当年预算执行及绩效管理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中存在问题、原因及改进措施。</w:t>
      </w:r>
    </w:p>
    <w:p w14:paraId="009778C9"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1" w:name="YS060103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存在的问题：预算执行不规范，预算分析不深入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绩效评价不够全面，对项目执行过程有效约束不够，绩效指标体系有待完善。</w:t>
      </w:r>
    </w:p>
    <w:p w14:paraId="0FA558D6"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原因及改进措施：对预算执行分析不够全面，没有全方位、多层次、多角度反映财政支出结构及变化趋势。在今后的工作中加强预算编制管理，夯实预算执行基础，增强法治意识强化预算执行的严肃性，加强预算执行分析，提高运行效率和使用效益。</w:t>
      </w:r>
    </w:p>
    <w:p w14:paraId="1B63B4AA"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三、资产负债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信息</w:t>
      </w:r>
      <w:r>
        <w:rPr>
          <w:rFonts w:hint="eastAsia" w:ascii="黑体" w:hAnsi="黑体" w:eastAsia="黑体"/>
          <w:color w:val="auto"/>
          <w:sz w:val="32"/>
          <w:szCs w:val="32"/>
        </w:rPr>
        <w:t>分析</w:t>
      </w:r>
    </w:p>
    <w:p w14:paraId="3563CF5B"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color w:val="auto"/>
          <w:sz w:val="32"/>
          <w:szCs w:val="32"/>
        </w:rPr>
        <w:t>（一）资产</w:t>
      </w:r>
      <w:r>
        <w:rPr>
          <w:rFonts w:hint="eastAsia" w:ascii="楷体_GB2312" w:hAnsi="仿宋" w:eastAsia="楷体_GB2312"/>
          <w:b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楷体_GB2312" w:hAnsi="仿宋" w:eastAsia="楷体_GB2312"/>
          <w:b/>
          <w:color w:val="auto"/>
          <w:sz w:val="32"/>
          <w:szCs w:val="32"/>
        </w:rPr>
        <w:t>情况。</w:t>
      </w:r>
    </w:p>
    <w:p w14:paraId="2056993E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对资产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进行分析，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主要分析与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上年度对比情况，包括增减绝对值与幅度，增减变动主要原因(可用柱形图或折线图)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对预算编制和执行的影响等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margin" w:tblpY="158"/>
        <w:tblOverlap w:val="never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548"/>
        <w:gridCol w:w="1707"/>
        <w:gridCol w:w="1748"/>
        <w:gridCol w:w="1720"/>
      </w:tblGrid>
      <w:tr w14:paraId="64D8AD57">
        <w:trPr>
          <w:trHeight w:val="894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30F0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资产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FBA2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2019年</w:t>
            </w:r>
          </w:p>
          <w:p w14:paraId="776F7703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BAFAB"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2018年</w:t>
            </w:r>
          </w:p>
          <w:p w14:paraId="217FF069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13CA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比上年增减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2B72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原因</w:t>
            </w:r>
          </w:p>
        </w:tc>
      </w:tr>
      <w:tr w14:paraId="2FEC0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E0C8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总计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CC9F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DDDB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C91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BDF67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B8D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31346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流动资产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36A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258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333C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66FC3">
            <w:pPr>
              <w:widowControl/>
              <w:tabs>
                <w:tab w:val="left" w:pos="282"/>
              </w:tabs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ab/>
            </w:r>
          </w:p>
        </w:tc>
      </w:tr>
      <w:tr w14:paraId="3D2C4BB7">
        <w:trPr>
          <w:trHeight w:val="609" w:hRule="atLeast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CE7BC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非流动资产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2B2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4B1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A70B5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48DAC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本年固定资产为原值</w:t>
            </w:r>
          </w:p>
        </w:tc>
      </w:tr>
    </w:tbl>
    <w:p w14:paraId="4E00C4D0">
      <w:pPr>
        <w:pStyle w:val="2"/>
        <w:rPr>
          <w:rFonts w:hint="eastAsia"/>
        </w:rPr>
      </w:pPr>
    </w:p>
    <w:p w14:paraId="1F6C1EEF"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color w:val="auto"/>
          <w:sz w:val="32"/>
          <w:szCs w:val="32"/>
        </w:rPr>
      </w:pPr>
      <w:r>
        <w:rPr>
          <w:rFonts w:hint="eastAsia" w:ascii="楷体_GB2312" w:hAnsi="仿宋" w:eastAsia="楷体_GB2312"/>
          <w:b/>
          <w:color w:val="auto"/>
          <w:sz w:val="32"/>
          <w:szCs w:val="32"/>
        </w:rPr>
        <w:t>（二）</w:t>
      </w:r>
      <w:r>
        <w:rPr>
          <w:rFonts w:hint="eastAsia" w:ascii="楷体_GB2312" w:hAnsi="仿宋" w:eastAsia="楷体_GB2312"/>
          <w:b/>
          <w:color w:val="auto"/>
          <w:sz w:val="32"/>
          <w:szCs w:val="32"/>
          <w:lang w:val="en-US" w:eastAsia="zh-CN"/>
        </w:rPr>
        <w:t>负债信息</w:t>
      </w:r>
      <w:r>
        <w:rPr>
          <w:rFonts w:hint="eastAsia" w:ascii="楷体_GB2312" w:hAnsi="仿宋" w:eastAsia="楷体_GB2312"/>
          <w:b/>
          <w:color w:val="auto"/>
          <w:sz w:val="32"/>
          <w:szCs w:val="32"/>
        </w:rPr>
        <w:t>情况。</w:t>
      </w:r>
    </w:p>
    <w:p w14:paraId="2FFA189F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对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负债信息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进行分析，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主要分析与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上年度对比情况，包括增减绝对值与幅度，增减变动主要原因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对预算编制和执行的影响等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3487E30D"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="1" w:tblpY="158"/>
        <w:tblOverlap w:val="never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282"/>
        <w:gridCol w:w="1254"/>
        <w:gridCol w:w="1691"/>
        <w:gridCol w:w="3392"/>
      </w:tblGrid>
      <w:tr w14:paraId="3338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AE4F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资产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6D9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6E3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4698"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比上年增减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07D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原因</w:t>
            </w:r>
          </w:p>
        </w:tc>
      </w:tr>
      <w:tr w14:paraId="57F7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880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A340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DA5C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895D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76317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6C6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883EF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其中：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流动负债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E872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A5A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C881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A513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bookmarkEnd w:id="1"/>
    </w:tbl>
    <w:p w14:paraId="42BEFA06">
      <w:pPr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0B88567B">
      <w:pPr>
        <w:numPr>
          <w:ilvl w:val="0"/>
          <w:numId w:val="3"/>
        </w:num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2" w:name="YS060104"/>
      <w:r>
        <w:rPr>
          <w:rFonts w:hint="eastAsia" w:ascii="黑体" w:hAnsi="黑体" w:eastAsia="黑体"/>
          <w:sz w:val="32"/>
          <w:szCs w:val="32"/>
        </w:rPr>
        <w:t>本年度部门决算等财务工作开展情况</w:t>
      </w:r>
    </w:p>
    <w:bookmarkEnd w:id="2"/>
    <w:p w14:paraId="3C6131E2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（一）本部门严格执行财务管理制度，按照要求认真组织完成决算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报表</w:t>
      </w:r>
      <w:r>
        <w:rPr>
          <w:rFonts w:hint="eastAsia" w:ascii="仿宋_GB2312" w:hAnsi="仿宋" w:eastAsia="仿宋_GB2312"/>
          <w:sz w:val="32"/>
          <w:szCs w:val="32"/>
        </w:rPr>
        <w:t>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制，审核无误并按时</w:t>
      </w:r>
      <w:r>
        <w:rPr>
          <w:rFonts w:hint="eastAsia" w:ascii="仿宋_GB2312" w:hAnsi="仿宋" w:eastAsia="仿宋_GB2312"/>
          <w:sz w:val="32"/>
          <w:szCs w:val="32"/>
        </w:rPr>
        <w:t>上报。</w:t>
      </w:r>
    </w:p>
    <w:p w14:paraId="59074645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（二）主管部门及时按规定批复决算，本部门按要求完成决算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及绩效信息</w:t>
      </w:r>
      <w:r>
        <w:rPr>
          <w:rFonts w:hint="eastAsia" w:ascii="仿宋_GB2312" w:hAnsi="仿宋" w:eastAsia="仿宋_GB2312"/>
          <w:sz w:val="32"/>
          <w:szCs w:val="32"/>
        </w:rPr>
        <w:t>公开工作。</w:t>
      </w:r>
    </w:p>
    <w:p w14:paraId="4150F540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（三）对部门（单位）决算管理及报表设计的意见建议。</w:t>
      </w:r>
    </w:p>
    <w:p w14:paraId="09E56F9A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部门决算安排及时，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财政业务部门指导</w:t>
      </w:r>
      <w:r>
        <w:rPr>
          <w:rFonts w:hint="eastAsia" w:ascii="仿宋_GB2312" w:hAnsi="仿宋" w:eastAsia="仿宋_GB2312"/>
          <w:sz w:val="32"/>
          <w:szCs w:val="32"/>
        </w:rPr>
        <w:t>及时，报表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体系</w:t>
      </w:r>
      <w:r>
        <w:rPr>
          <w:rFonts w:hint="eastAsia" w:ascii="仿宋_GB2312" w:hAnsi="仿宋" w:eastAsia="仿宋_GB2312"/>
          <w:sz w:val="32"/>
          <w:szCs w:val="32"/>
        </w:rPr>
        <w:t>设计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科学</w:t>
      </w:r>
      <w:r>
        <w:rPr>
          <w:rFonts w:hint="eastAsia" w:ascii="仿宋_GB2312" w:hAnsi="仿宋" w:eastAsia="仿宋_GB2312"/>
          <w:sz w:val="32"/>
          <w:szCs w:val="32"/>
        </w:rPr>
        <w:t>完整。</w:t>
      </w:r>
    </w:p>
    <w:p w14:paraId="315DA0A0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加强部门决算数据分析利用，为单位负责人及财务管理工作提供准确信息，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将决算数据的分析利用与加强单位财务管理相结合，进一步严肃各项财经纪律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7B69D"/>
    <w:multiLevelType w:val="singleLevel"/>
    <w:tmpl w:val="F4C7B69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DC21F65"/>
    <w:multiLevelType w:val="singleLevel"/>
    <w:tmpl w:val="6DC21F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B6FED08"/>
    <w:multiLevelType w:val="singleLevel"/>
    <w:tmpl w:val="7B6FED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jk2MzIzYzlmZDQxYmNjOGJmMDY5YWUzMjRkY2EifQ=="/>
  </w:docVars>
  <w:rsids>
    <w:rsidRoot w:val="00000000"/>
    <w:rsid w:val="00D31CF2"/>
    <w:rsid w:val="05B46543"/>
    <w:rsid w:val="0714779A"/>
    <w:rsid w:val="0AE23A1B"/>
    <w:rsid w:val="111F7999"/>
    <w:rsid w:val="16FA4529"/>
    <w:rsid w:val="17A9013A"/>
    <w:rsid w:val="1D5D7434"/>
    <w:rsid w:val="22540939"/>
    <w:rsid w:val="23491A49"/>
    <w:rsid w:val="23C80C72"/>
    <w:rsid w:val="2A461C16"/>
    <w:rsid w:val="2D663101"/>
    <w:rsid w:val="2E502EA9"/>
    <w:rsid w:val="315B62C1"/>
    <w:rsid w:val="325F68E5"/>
    <w:rsid w:val="32647552"/>
    <w:rsid w:val="362A7063"/>
    <w:rsid w:val="3E457769"/>
    <w:rsid w:val="3E6B0D9B"/>
    <w:rsid w:val="405966A9"/>
    <w:rsid w:val="4525484A"/>
    <w:rsid w:val="467D494D"/>
    <w:rsid w:val="49790824"/>
    <w:rsid w:val="4B117074"/>
    <w:rsid w:val="4B847890"/>
    <w:rsid w:val="4C5B197F"/>
    <w:rsid w:val="4CD904F6"/>
    <w:rsid w:val="54941A28"/>
    <w:rsid w:val="55944CBE"/>
    <w:rsid w:val="57167DA2"/>
    <w:rsid w:val="589F14E8"/>
    <w:rsid w:val="59FF1130"/>
    <w:rsid w:val="5B012E83"/>
    <w:rsid w:val="5D51358B"/>
    <w:rsid w:val="5D7261C8"/>
    <w:rsid w:val="5F0E7032"/>
    <w:rsid w:val="60B2277B"/>
    <w:rsid w:val="68704345"/>
    <w:rsid w:val="687C2BD1"/>
    <w:rsid w:val="6B6F571C"/>
    <w:rsid w:val="6BBE0FE8"/>
    <w:rsid w:val="6C1A16FC"/>
    <w:rsid w:val="6C8D2C67"/>
    <w:rsid w:val="6DD742C9"/>
    <w:rsid w:val="6E7D57A6"/>
    <w:rsid w:val="71DB6409"/>
    <w:rsid w:val="74402821"/>
    <w:rsid w:val="745C2DC0"/>
    <w:rsid w:val="7CA26B28"/>
    <w:rsid w:val="7D7E0874"/>
    <w:rsid w:val="7E7B311D"/>
    <w:rsid w:val="7FD2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2769</Words>
  <Characters>3097</Characters>
  <Lines>0</Lines>
  <Paragraphs>0</Paragraphs>
  <TotalTime>32</TotalTime>
  <ScaleCrop>false</ScaleCrop>
  <LinksUpToDate>false</LinksUpToDate>
  <CharactersWithSpaces>3133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2019-09-04T14:45:00Z</dcterms:created>
  <dc:creator>admin</dc:creator>
  <cp:lastModifiedBy>歪脖小阿琳</cp:lastModifiedBy>
  <dcterms:modified xsi:type="dcterms:W3CDTF">2024-11-22T08:04:39Z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1F921B7B1DBE44D08AA18D972DD0F614_12</vt:lpwstr>
  </property>
</Properties>
</file>