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绥芬河市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外事处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部门整体支出绩效评价报告</w:t>
      </w:r>
    </w:p>
    <w:p>
      <w:pPr>
        <w:rPr>
          <w:rFonts w:hint="eastAsia"/>
          <w:color w:val="auto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市财政局：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按照市财政部门关于预算绩效评价的有关要求，现将我单位部门整体支出绩效评如下：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一、基本情况</w:t>
      </w:r>
    </w:p>
    <w:p>
      <w:pPr>
        <w:widowControl/>
        <w:spacing w:line="600" w:lineRule="exact"/>
        <w:ind w:firstLine="640" w:firstLineChars="200"/>
        <w:rPr>
          <w:rFonts w:hint="eastAsia" w:ascii="楷体_GB2312" w:hAnsi="楷体_GB2312" w:eastAsia="楷体_GB2312" w:cs="楷体_GB2312"/>
          <w:color w:val="22222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22222"/>
          <w:kern w:val="0"/>
          <w:sz w:val="32"/>
          <w:szCs w:val="32"/>
        </w:rPr>
        <w:t>（一）部门构成情况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内设机构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1.综合岗  2.国际交流岗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下属事业单位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1.绥芬河市对外友好协会（外事处代管）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2.绥芬河市对外友好服务中心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（二）人员构成情况</w:t>
      </w:r>
    </w:p>
    <w:p>
      <w:pPr>
        <w:widowControl/>
        <w:spacing w:line="600" w:lineRule="exact"/>
        <w:ind w:firstLine="640" w:firstLineChars="200"/>
        <w:rPr>
          <w:rFonts w:hint="default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人员编制：机关行政编制7名，事业编制1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名，年末实有1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人。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1、基本项目绩效总目标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年整体收支情况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年收入情况：本年收入共计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275.87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万元，其中：一般公共预算财政拨款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267.37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年支出情况：全年支出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282.14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严格财务制度，年初根据省市有关文件精神并结合本单位实际，完善修订了机关财务管理制度；资金使用均符合有关财经制度和政策要求；部门预决算依法在绥芬河政府网公开；严控三公经费开支。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2、基本项目绩效阶段性目标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主要做好以下工作任务：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开展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好国际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交流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工作：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做好符拉迪沃斯托克自由港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政策了解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沟通工作，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配合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推进相关合作。配合做好与俄滨海边区政府、联检部门沟通工作，围绕简化出境班列在俄进境出港手续等问题，积极推进跨境合作瓶颈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问题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解决。配合协办好国际会议、赛事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活动，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促进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地方交流。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加强因公出国（境）管理，服务全市对外交往。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，受理全市因公出国3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个团组7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人次。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加强边境管理，做好界务维护。配合成员单位积极开展宣传教育活动。年初以来，印制发放法规宣传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品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200本，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条幅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50个，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张贴警示标语500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余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张，宣传单2000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余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份。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认真做好领事工作，加强与外国驻华使领馆交往、沟通，妥善处理涉外事件。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加强涉外调研工作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。围绕俄远东大开发、俄跨越式发展区、符拉迪沃斯托克自由港、“滨海1号”和日韩自贸区等项目深入开展调研，以《俄罗斯快讯》、《日韩快讯》和《专报》等形式，及时收集、翻译、整理、报送外事信息和调研材料。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，累计报送俄日韩快讯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俄信息专报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期。为全市各界开展对外交流合作提供了有力的信息支撑。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二、基本项目绩效评价工作过程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1、前期准备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将全年基本项目资金使用情况的各种支出做好预算，对资金的计划、管理、支出等认真分析，认真总结，按财政局绩效评估相关规定对基本资金的实施情况进行评估。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2、组织实施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 xml:space="preserve"> 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的基本项目款项是用于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日常运营费用，按实际支出进行支付。款项资金的支付过程都是按财务的相关制度执行。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3、分析评价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从基本支出和项目支出情况来分析，我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严格按照财政的绩效考核办法进行支出，并且我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严格贯彻中央从严压缩经费，本着节省资金的原则，根据项目进度，及时拨付专项资金，达到资金设立目的，产生了极大的经济社会效益。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、基本项目绩效评价指标分析情况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（一）、基本项目资金情况分析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1、基本项目资金到位情况分析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年度财政拨款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236.91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万元，我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遵循“基本支出、项目支出重点使用”的原则，切实保障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日常运营，对各项资金的预算和拨付及时、足额、准确。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2、基本项目资金使用情况分析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年支出情况：一般公共预算财政拨款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236.91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3、基本项目资金管理情况分析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 xml:space="preserve"> 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日常运营资金款项，各项费用支出均按照相关的流程审批，资金拨付严格审批程序，使用规范，会计核算结果真实、准确。完全按照财务规定进行核算，在资金使用过程中没有截留、挤占或挪用项目资金的情况。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（二）基本项目实施情况分析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1、基本项目组织情况分析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 xml:space="preserve"> 该基本项目款项属于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费用，都是按照年初预算进行支付，在支付过程中都是通过严格的审批程序进行支付。项目支出款项根据项目进度，及时拨付专项资金，达到资金设立目的。实施进程都是按照相关的财务管理制度来执行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2、基本项目管理情况分析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该资金基本项目款项年初预算设定依据充分、明确、合理，符合财政预算标准。在资金使用过程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严格把关，由财务部门人员严格审核，做到款项合规。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（三）基本项目绩效情况分析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1、基本项目经济性分析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（1）基本项目成本（预算）控制情况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日常运营一般公共预算财政拨款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236.91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严格控制资金的支出，在日常维护、日常办公经费、工资福利支出等支出上做出严格规定，节省支出。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（2）基本项目成本（预算）节约情况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一般公共预算财政拨款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236.91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通过合理安排支出，严格控制浪费现象，控制压缩经费的支出。每项活动都做到有计划支出，以最低成本发挥最大作用，提高资金使用效益。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2、基本支出的效率性分析。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（1）基本支出的实施进度。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日常运营费用是按照运行所需进行的，到201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年底已完成了全部工作目标。每项活动均按计划实施，按时完成。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（2）完成质量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年初预算款一般公共预算财政拨款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236.91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万元。完成年初预算的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%。原因：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控制专项支出，节约资金。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3、基本项目的效益性分析。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（1）基本项目预期目标完成程度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eastAsia="zh-CN"/>
        </w:rPr>
        <w:t>外事处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日常运营预算已完成，201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年度财政收支未发生重大问题。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实施对经济和社会的影响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进一步增强了出国经费与外事活动经费使用的针对性和实效性，按照有利于国家总体外交，有利于服务地方整体发展，有利于提高绥芬河开放形象的原则，使因公出访与外事接待工作更好地服务国家外交，服务“一带一路”倡议</w:t>
      </w:r>
      <w:bookmarkStart w:id="0" w:name="_GoBack"/>
      <w:bookmarkEnd w:id="0"/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，服务全市大局。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五、综合评价情况及评价结论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年，我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按照《预算法》按时完成预决算编制，在执行过程中有计划进行资金申报使用，完善资金管理及内部控制制度，确保资金安全，做到账款、账实相符，严格开支范围和标准，严格支出报销审核，不报销任何超范围、超标准的费用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根据对我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年部门整体支出项目绩效评价指标体系和绩效情况的检查，201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部门整体绩效自评分9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分。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、绩效评价结果应用建议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对于绩效评介结果，财政相关部门应全程监督，检查督导，及时发现问题及时给予指正。应经常检查专项款的使用情况，给予建设性的指导。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、主要经验及做法、存在的问题和建议</w:t>
      </w:r>
    </w:p>
    <w:p>
      <w:pPr>
        <w:widowControl/>
        <w:spacing w:line="600" w:lineRule="exact"/>
        <w:ind w:firstLine="640" w:firstLineChars="200"/>
        <w:rPr>
          <w:rFonts w:hint="default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主要经验：1、领导重视，各部门密切配合，确保工作顺利实施，项目经费规范支出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问题：1、资金不足，导致工作开展在很大程度上受到限制，活动开展社会影响面小，力度不够；2、人员不足，不利于工作的深入和持续开展。 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建议：提升专项资金的使用效益。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、其他需要说明的问题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无其他需要说明的问题。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黑龙江省人民政府绥芬河外事处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 xml:space="preserve">            20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日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22222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A81F29"/>
    <w:rsid w:val="08DA3340"/>
    <w:rsid w:val="0B173BDB"/>
    <w:rsid w:val="0E351026"/>
    <w:rsid w:val="10AA18C4"/>
    <w:rsid w:val="12051CAE"/>
    <w:rsid w:val="14FF6554"/>
    <w:rsid w:val="16E70B15"/>
    <w:rsid w:val="19686249"/>
    <w:rsid w:val="1F6537D8"/>
    <w:rsid w:val="201C2AA7"/>
    <w:rsid w:val="20DB51A9"/>
    <w:rsid w:val="223365C2"/>
    <w:rsid w:val="272F3372"/>
    <w:rsid w:val="27EC3BE6"/>
    <w:rsid w:val="2D165985"/>
    <w:rsid w:val="2F2E1EE0"/>
    <w:rsid w:val="322963D4"/>
    <w:rsid w:val="35A70553"/>
    <w:rsid w:val="35EF0C11"/>
    <w:rsid w:val="37BA7997"/>
    <w:rsid w:val="37C05163"/>
    <w:rsid w:val="39195490"/>
    <w:rsid w:val="3A487326"/>
    <w:rsid w:val="3EEE24A5"/>
    <w:rsid w:val="41D04C3C"/>
    <w:rsid w:val="41D4581C"/>
    <w:rsid w:val="4CB01856"/>
    <w:rsid w:val="509A182A"/>
    <w:rsid w:val="61B34F5F"/>
    <w:rsid w:val="66244AD1"/>
    <w:rsid w:val="69D66D24"/>
    <w:rsid w:val="6A543374"/>
    <w:rsid w:val="6B0E1CEC"/>
    <w:rsid w:val="6DAF75B1"/>
    <w:rsid w:val="74485602"/>
    <w:rsid w:val="75BC243A"/>
    <w:rsid w:val="78DF6725"/>
    <w:rsid w:val="797A6B8E"/>
    <w:rsid w:val="7B983FB8"/>
    <w:rsid w:val="7D265250"/>
    <w:rsid w:val="7E307EA0"/>
    <w:rsid w:val="7EC97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05050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unnamed11"/>
    <w:basedOn w:val="6"/>
    <w:qFormat/>
    <w:uiPriority w:val="0"/>
  </w:style>
  <w:style w:type="character" w:customStyle="1" w:styleId="15">
    <w:name w:val="titlesource"/>
    <w:basedOn w:val="6"/>
    <w:qFormat/>
    <w:uiPriority w:val="0"/>
    <w:rPr>
      <w:color w:val="337AB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2436</Words>
  <Characters>2559</Characters>
  <Lines>0</Lines>
  <Paragraphs>0</Paragraphs>
  <TotalTime>3</TotalTime>
  <ScaleCrop>false</ScaleCrop>
  <LinksUpToDate>false</LinksUpToDate>
  <CharactersWithSpaces>2577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歪脖小阿琳</cp:lastModifiedBy>
  <dcterms:modified xsi:type="dcterms:W3CDTF">2022-04-02T01:53:50Z</dcterms:modified>
  <dc:title>绥芬河市两新工委2018年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7B6D6E1AAB464A0FB50D2BCDEE3E6DE6</vt:lpwstr>
  </property>
</Properties>
</file>