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绥芬河市水务局中央专项转移支付</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2017年度节水灌溉项目</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绩效自评报告</w:t>
      </w:r>
    </w:p>
    <w:p>
      <w:pPr>
        <w:rPr>
          <w:rFonts w:hint="eastAsia" w:ascii="仿宋" w:hAnsi="仿宋" w:eastAsia="仿宋" w:cs="仿宋"/>
          <w:sz w:val="32"/>
          <w:szCs w:val="32"/>
          <w:lang w:val="en-US" w:eastAsia="zh-CN"/>
        </w:rPr>
      </w:pP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一、基本情况</w:t>
      </w:r>
    </w:p>
    <w:p>
      <w:pPr>
        <w:tabs>
          <w:tab w:val="left" w:pos="840"/>
        </w:tabs>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黑龙江省水利厅关于下达2017年度高效节水灌溉项目建设计划和通知》（黑水发[2017]172号）文件要求，结合当地实际情况，绥芬河市2017年高效节水灌溉项目建设工程位于阜宁镇建新村、绥芬河镇绥东村和前进村。片区总面积 0.2万亩，</w:t>
      </w:r>
      <w:r>
        <w:rPr>
          <w:rFonts w:hint="eastAsia" w:ascii="仿宋" w:hAnsi="仿宋" w:eastAsia="仿宋" w:cs="仿宋"/>
          <w:sz w:val="32"/>
          <w:szCs w:val="32"/>
        </w:rPr>
        <w:t>主要建设内容新打15眼水源机电井</w:t>
      </w:r>
      <w:r>
        <w:rPr>
          <w:rFonts w:hint="eastAsia" w:ascii="仿宋" w:hAnsi="仿宋" w:eastAsia="仿宋" w:cs="仿宋"/>
          <w:sz w:val="32"/>
          <w:szCs w:val="32"/>
          <w:lang w:eastAsia="zh-CN"/>
        </w:rPr>
        <w:t>、</w:t>
      </w:r>
      <w:r>
        <w:rPr>
          <w:rFonts w:hint="eastAsia" w:ascii="仿宋" w:hAnsi="仿宋" w:eastAsia="仿宋" w:cs="仿宋"/>
          <w:sz w:val="32"/>
          <w:szCs w:val="32"/>
        </w:rPr>
        <w:t>露地微喷灌</w:t>
      </w:r>
      <w:r>
        <w:rPr>
          <w:rFonts w:hint="eastAsia" w:ascii="仿宋" w:hAnsi="仿宋" w:eastAsia="仿宋" w:cs="仿宋"/>
          <w:sz w:val="32"/>
          <w:szCs w:val="32"/>
          <w:lang w:eastAsia="zh-CN"/>
        </w:rPr>
        <w:t>及配套设备、棚室</w:t>
      </w:r>
      <w:r>
        <w:rPr>
          <w:rFonts w:hint="eastAsia" w:ascii="仿宋" w:hAnsi="仿宋" w:eastAsia="仿宋" w:cs="仿宋"/>
          <w:sz w:val="32"/>
          <w:szCs w:val="32"/>
        </w:rPr>
        <w:t>微喷灌</w:t>
      </w:r>
      <w:r>
        <w:rPr>
          <w:rFonts w:hint="eastAsia" w:ascii="仿宋" w:hAnsi="仿宋" w:eastAsia="仿宋" w:cs="仿宋"/>
          <w:sz w:val="32"/>
          <w:szCs w:val="32"/>
          <w:lang w:eastAsia="zh-CN"/>
        </w:rPr>
        <w:t>及配套设备采购及安装</w:t>
      </w:r>
      <w:r>
        <w:rPr>
          <w:rFonts w:hint="eastAsia" w:ascii="仿宋" w:hAnsi="仿宋" w:eastAsia="仿宋" w:cs="仿宋"/>
          <w:sz w:val="32"/>
          <w:szCs w:val="32"/>
        </w:rPr>
        <w:t>。</w:t>
      </w:r>
      <w:r>
        <w:rPr>
          <w:rFonts w:hint="eastAsia" w:ascii="仿宋" w:hAnsi="仿宋" w:eastAsia="仿宋" w:cs="仿宋"/>
          <w:sz w:val="32"/>
          <w:szCs w:val="32"/>
          <w:lang w:eastAsia="zh-CN"/>
        </w:rPr>
        <w:t>工程总投资</w:t>
      </w:r>
      <w:r>
        <w:rPr>
          <w:rFonts w:hint="eastAsia" w:ascii="仿宋" w:hAnsi="仿宋" w:eastAsia="仿宋" w:cs="仿宋"/>
          <w:sz w:val="32"/>
          <w:szCs w:val="32"/>
          <w:lang w:val="en-US" w:eastAsia="zh-CN"/>
        </w:rPr>
        <w:t>180.40万元（其中中央补助资金164万元，农民自筹16.40万元。）资金主要用于建筑工程费68.15万元，机电设备及安装工程费11.79万元，金属结构设备及安装工程费89.89万元，独立费用10.57万元。</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二、绩效自评工作开展情况</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（一）前期准备</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2017年我处根据黑龙江省水利厅下达的《黑龙江省水利厅关于做好水利部门实施的高效节水灌溉项目有关工作的通知》（黑水发[2017]173号）文件要求2017年7月18编制了绥节水灌字[2017]1号《关于呈报〈黑龙江省绥芬河市高效节水灌溉项目2017年度实施方案〉的请示》。2017年7月19日绥芬河市水务局下发绥水字[2017]30号文件对绥芬河市2017年高效节水灌溉项目建设实施方案进行了批复。批复项目总投资180.4万元，其中计划下达投资164万元。</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（二）组织过程</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为</w:t>
      </w:r>
      <w:r>
        <w:rPr>
          <w:rFonts w:hint="eastAsia" w:ascii="仿宋" w:hAnsi="仿宋" w:eastAsia="仿宋" w:cs="仿宋"/>
          <w:sz w:val="32"/>
          <w:szCs w:val="32"/>
          <w:lang w:eastAsia="zh-CN"/>
        </w:rPr>
        <w:t>了</w:t>
      </w:r>
      <w:r>
        <w:rPr>
          <w:rFonts w:hint="eastAsia" w:ascii="仿宋" w:hAnsi="仿宋" w:eastAsia="仿宋" w:cs="仿宋"/>
          <w:sz w:val="32"/>
          <w:szCs w:val="32"/>
        </w:rPr>
        <w:t>做好</w:t>
      </w:r>
      <w:r>
        <w:rPr>
          <w:rFonts w:hint="eastAsia" w:ascii="仿宋" w:hAnsi="仿宋" w:eastAsia="仿宋" w:cs="仿宋"/>
          <w:sz w:val="32"/>
          <w:szCs w:val="32"/>
          <w:lang w:val="en-US" w:eastAsia="zh-CN"/>
        </w:rPr>
        <w:t>2017年</w:t>
      </w:r>
      <w:r>
        <w:rPr>
          <w:rFonts w:hint="eastAsia" w:ascii="仿宋" w:hAnsi="仿宋" w:eastAsia="仿宋" w:cs="仿宋"/>
          <w:sz w:val="32"/>
          <w:szCs w:val="32"/>
        </w:rPr>
        <w:t>绥芬河市</w:t>
      </w:r>
      <w:r>
        <w:rPr>
          <w:rFonts w:hint="eastAsia" w:ascii="仿宋" w:hAnsi="仿宋" w:eastAsia="仿宋" w:cs="仿宋"/>
          <w:sz w:val="32"/>
          <w:szCs w:val="32"/>
          <w:lang w:eastAsia="zh-CN"/>
        </w:rPr>
        <w:t>高效节水灌溉项目</w:t>
      </w:r>
      <w:r>
        <w:rPr>
          <w:rFonts w:hint="eastAsia" w:ascii="仿宋" w:hAnsi="仿宋" w:eastAsia="仿宋" w:cs="仿宋"/>
          <w:sz w:val="32"/>
          <w:szCs w:val="32"/>
        </w:rPr>
        <w:t>工作，落实有关部门责任，确保建设任务按期完成，</w:t>
      </w:r>
      <w:r>
        <w:rPr>
          <w:rFonts w:hint="eastAsia" w:ascii="仿宋" w:hAnsi="仿宋" w:eastAsia="仿宋" w:cs="仿宋"/>
          <w:color w:val="000000"/>
          <w:sz w:val="32"/>
          <w:szCs w:val="32"/>
        </w:rPr>
        <w:t>确定以绥芬河市</w:t>
      </w:r>
      <w:r>
        <w:rPr>
          <w:rFonts w:hint="eastAsia" w:ascii="仿宋" w:hAnsi="仿宋" w:eastAsia="仿宋" w:cs="仿宋"/>
          <w:color w:val="000000"/>
          <w:sz w:val="32"/>
          <w:szCs w:val="32"/>
          <w:lang w:eastAsia="zh-CN"/>
        </w:rPr>
        <w:t>高效节水灌溉项目</w:t>
      </w:r>
      <w:r>
        <w:rPr>
          <w:rFonts w:hint="eastAsia" w:ascii="仿宋" w:hAnsi="仿宋" w:eastAsia="仿宋" w:cs="仿宋"/>
          <w:color w:val="000000"/>
          <w:sz w:val="32"/>
          <w:szCs w:val="32"/>
        </w:rPr>
        <w:t>建设管理处为项目法人</w:t>
      </w:r>
      <w:r>
        <w:rPr>
          <w:rFonts w:hint="eastAsia" w:ascii="仿宋" w:hAnsi="仿宋" w:eastAsia="仿宋" w:cs="仿宋"/>
          <w:sz w:val="32"/>
          <w:szCs w:val="32"/>
        </w:rPr>
        <w:t>，以绥芬河市水务局</w:t>
      </w:r>
      <w:r>
        <w:rPr>
          <w:rFonts w:hint="eastAsia" w:ascii="仿宋" w:hAnsi="仿宋" w:eastAsia="仿宋" w:cs="仿宋"/>
          <w:sz w:val="32"/>
          <w:szCs w:val="32"/>
          <w:lang w:eastAsia="zh-CN"/>
        </w:rPr>
        <w:t>副</w:t>
      </w:r>
      <w:r>
        <w:rPr>
          <w:rFonts w:hint="eastAsia" w:ascii="仿宋" w:hAnsi="仿宋" w:eastAsia="仿宋" w:cs="仿宋"/>
          <w:sz w:val="32"/>
          <w:szCs w:val="32"/>
        </w:rPr>
        <w:t>局长</w:t>
      </w:r>
      <w:r>
        <w:rPr>
          <w:rFonts w:hint="eastAsia" w:ascii="仿宋" w:hAnsi="仿宋" w:eastAsia="仿宋" w:cs="仿宋"/>
          <w:sz w:val="32"/>
          <w:szCs w:val="32"/>
          <w:lang w:eastAsia="zh-CN"/>
        </w:rPr>
        <w:t>林世波</w:t>
      </w:r>
      <w:r>
        <w:rPr>
          <w:rFonts w:hint="eastAsia" w:ascii="仿宋" w:hAnsi="仿宋" w:eastAsia="仿宋" w:cs="仿宋"/>
          <w:sz w:val="32"/>
          <w:szCs w:val="32"/>
        </w:rPr>
        <w:t>为项目法人代表</w:t>
      </w:r>
      <w:r>
        <w:rPr>
          <w:rFonts w:hint="eastAsia" w:ascii="仿宋" w:hAnsi="仿宋" w:eastAsia="仿宋" w:cs="仿宋"/>
          <w:sz w:val="32"/>
          <w:szCs w:val="32"/>
          <w:lang w:eastAsia="zh-CN"/>
        </w:rPr>
        <w:t>。</w:t>
      </w:r>
      <w:r>
        <w:rPr>
          <w:rFonts w:hint="eastAsia" w:ascii="仿宋" w:hAnsi="仿宋" w:eastAsia="仿宋" w:cs="仿宋"/>
          <w:sz w:val="32"/>
          <w:szCs w:val="32"/>
        </w:rPr>
        <w:t>建设管理处下设</w:t>
      </w:r>
      <w:r>
        <w:rPr>
          <w:rFonts w:hint="eastAsia" w:ascii="仿宋" w:hAnsi="仿宋" w:eastAsia="仿宋" w:cs="仿宋"/>
          <w:sz w:val="32"/>
          <w:szCs w:val="32"/>
          <w:lang w:eastAsia="zh-CN"/>
        </w:rPr>
        <w:t>合同管理</w:t>
      </w:r>
      <w:r>
        <w:rPr>
          <w:rFonts w:hint="eastAsia" w:ascii="仿宋" w:hAnsi="仿宋" w:eastAsia="仿宋" w:cs="仿宋"/>
          <w:sz w:val="32"/>
          <w:szCs w:val="32"/>
        </w:rPr>
        <w:t>办公室、工程</w:t>
      </w:r>
      <w:r>
        <w:rPr>
          <w:rFonts w:hint="eastAsia" w:ascii="仿宋" w:hAnsi="仿宋" w:eastAsia="仿宋" w:cs="仿宋"/>
          <w:sz w:val="32"/>
          <w:szCs w:val="32"/>
          <w:lang w:eastAsia="zh-CN"/>
        </w:rPr>
        <w:t>技术办公室</w:t>
      </w:r>
      <w:r>
        <w:rPr>
          <w:rFonts w:hint="eastAsia" w:ascii="仿宋" w:hAnsi="仿宋" w:eastAsia="仿宋" w:cs="仿宋"/>
          <w:sz w:val="32"/>
          <w:szCs w:val="32"/>
        </w:rPr>
        <w:t>、</w:t>
      </w:r>
      <w:r>
        <w:rPr>
          <w:rFonts w:hint="eastAsia" w:ascii="仿宋" w:hAnsi="仿宋" w:eastAsia="仿宋" w:cs="仿宋"/>
          <w:sz w:val="32"/>
          <w:szCs w:val="32"/>
          <w:lang w:eastAsia="zh-CN"/>
        </w:rPr>
        <w:t>财务办公室组成</w:t>
      </w:r>
      <w:r>
        <w:rPr>
          <w:rFonts w:hint="eastAsia" w:ascii="仿宋" w:hAnsi="仿宋" w:eastAsia="仿宋" w:cs="仿宋"/>
          <w:sz w:val="32"/>
          <w:szCs w:val="32"/>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为确保项目顺利实施，明确各部门责任，逐级签订责任书，加强了项目的组织领导，健全了工作机制，明确建设进度、建设质量、工程安全和资金安全责任，形成了各部门分工协作、齐抓共管、层层抓落实的工作格局。</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（三）分析评价</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处根据《黑龙江省财政厅关于开展2017年度中央对地方专项转移支付绩效目标自评工作的通知》（黑财绩[2018]1号）的文件精神及工作实际，对考核内容进行了细化量化，将任务层层分解到领导、到专人，领导的重视，明确职责、有力的推动绩效管理项目自评工作顺利完成。</w:t>
      </w:r>
    </w:p>
    <w:p>
      <w:pPr>
        <w:ind w:firstLine="640" w:firstLineChars="200"/>
        <w:outlineLvl w:val="0"/>
        <w:rPr>
          <w:rFonts w:hint="eastAsia" w:ascii="仿宋_GB2312"/>
          <w:color w:val="FF0000"/>
          <w:sz w:val="32"/>
          <w:szCs w:val="32"/>
        </w:rPr>
      </w:pPr>
      <w:r>
        <w:rPr>
          <w:rFonts w:hint="eastAsia" w:ascii="仿宋" w:hAnsi="仿宋" w:eastAsia="仿宋" w:cs="仿宋"/>
          <w:sz w:val="32"/>
          <w:szCs w:val="32"/>
          <w:lang w:val="en-US" w:eastAsia="zh-CN"/>
        </w:rPr>
        <w:t>三、综合评价结论</w:t>
      </w:r>
      <w:r>
        <w:rPr>
          <w:rFonts w:hint="eastAsia" w:ascii="仿宋_GB2312"/>
          <w:color w:val="FF0000"/>
          <w:sz w:val="32"/>
          <w:szCs w:val="32"/>
        </w:rPr>
        <w:t xml:space="preserve"> 在此次评价中，绥芬河市</w:t>
      </w:r>
      <w:r>
        <w:rPr>
          <w:rFonts w:hint="eastAsia" w:ascii="仿宋_GB2312"/>
          <w:color w:val="FF0000"/>
          <w:sz w:val="32"/>
          <w:szCs w:val="32"/>
          <w:lang w:eastAsia="zh-CN"/>
        </w:rPr>
        <w:t>高效节水灌溉工程</w:t>
      </w:r>
      <w:r>
        <w:rPr>
          <w:rFonts w:hint="eastAsia" w:ascii="仿宋_GB2312"/>
          <w:color w:val="FF0000"/>
          <w:sz w:val="32"/>
          <w:szCs w:val="32"/>
        </w:rPr>
        <w:t>项目绩效自评价</w:t>
      </w:r>
      <w:r>
        <w:rPr>
          <w:rFonts w:hint="eastAsia" w:ascii="仿宋_GB2312"/>
          <w:color w:val="FF0000"/>
          <w:sz w:val="32"/>
          <w:szCs w:val="32"/>
          <w:highlight w:val="yellow"/>
        </w:rPr>
        <w:t>为优秀</w:t>
      </w:r>
      <w:r>
        <w:rPr>
          <w:rFonts w:hint="eastAsia" w:ascii="仿宋_GB2312"/>
          <w:color w:val="FF0000"/>
          <w:sz w:val="32"/>
          <w:szCs w:val="32"/>
        </w:rPr>
        <w:t>，绩效评价情况较好，资金使用和效果达到了预期的</w:t>
      </w:r>
      <w:r>
        <w:rPr>
          <w:rFonts w:hint="eastAsia" w:ascii="仿宋_GB2312"/>
          <w:color w:val="FF0000"/>
          <w:sz w:val="32"/>
          <w:szCs w:val="32"/>
          <w:lang w:eastAsia="zh-CN"/>
        </w:rPr>
        <w:t>经济效益</w:t>
      </w:r>
      <w:r>
        <w:rPr>
          <w:rFonts w:hint="eastAsia" w:ascii="仿宋_GB2312"/>
          <w:color w:val="FF0000"/>
          <w:sz w:val="32"/>
          <w:szCs w:val="32"/>
        </w:rPr>
        <w:t>和社会效益。</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（附相关评分表）</w:t>
      </w: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四、绩效目标实现情况分析</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outlineLvl w:val="9"/>
        <w:rPr>
          <w:rFonts w:ascii="仿宋_GB2312"/>
          <w:color w:val="FF0000"/>
          <w:sz w:val="32"/>
          <w:szCs w:val="32"/>
        </w:rPr>
      </w:pPr>
      <w:r>
        <w:rPr>
          <w:rFonts w:hint="eastAsia" w:ascii="仿宋" w:hAnsi="仿宋" w:eastAsia="仿宋" w:cs="仿宋"/>
          <w:sz w:val="32"/>
          <w:szCs w:val="32"/>
          <w:lang w:val="en-US" w:eastAsia="zh-CN"/>
        </w:rPr>
        <w:t>（一）项目资金情况分析:2017年6月收到黑龙江省财政厅关于下达2017年“两大平原”涉农整合高效节水灌溉补助资金指标的通知，黑财指（农）{2017}165号文件，2017年8月，收到绥芬河市财政局专项资金通知。资金额为164万，地方自筹16.4万。2017年付江苏慧博灌排水设备有限公司工程款85.11万元，预留质保金4.48万元。付黑龙江省海川水利水电工程监理咨询有限公司监理费2.74万元。付黑龙江省帅龙建筑工程有限公司工程款75.84万元，预留质保金3.99万元。付哈尔滨农垦腾跃工程设计有限公司设计费5.10万元。建设单位管理费2.30万元。项目资金结余9.31</w:t>
      </w:r>
      <w:bookmarkStart w:id="0" w:name="_GoBack"/>
      <w:bookmarkEnd w:id="0"/>
      <w:r>
        <w:rPr>
          <w:rFonts w:hint="eastAsia" w:ascii="仿宋" w:hAnsi="仿宋" w:eastAsia="仿宋" w:cs="仿宋"/>
          <w:sz w:val="32"/>
          <w:szCs w:val="32"/>
          <w:lang w:val="en-US" w:eastAsia="zh-CN"/>
        </w:rPr>
        <w:t>万元。</w:t>
      </w:r>
      <w:r>
        <w:rPr>
          <w:rFonts w:hint="eastAsia" w:ascii="仿宋_GB2312"/>
          <w:color w:val="FF0000"/>
          <w:sz w:val="32"/>
          <w:szCs w:val="32"/>
        </w:rPr>
        <w:t>项目资金管理情况分析</w:t>
      </w:r>
      <w:r>
        <w:rPr>
          <w:rFonts w:hint="eastAsia" w:ascii="仿宋_GB2312"/>
          <w:color w:val="FF0000"/>
          <w:sz w:val="32"/>
          <w:szCs w:val="32"/>
          <w:lang w:eastAsia="zh-CN"/>
        </w:rPr>
        <w:t>：</w:t>
      </w:r>
      <w:r>
        <w:rPr>
          <w:rFonts w:hint="eastAsia" w:ascii="仿宋" w:hAnsi="仿宋" w:eastAsia="仿宋"/>
          <w:sz w:val="32"/>
          <w:szCs w:val="32"/>
        </w:rPr>
        <w:t>项目资金的使用</w:t>
      </w:r>
      <w:r>
        <w:rPr>
          <w:rFonts w:hint="eastAsia" w:ascii="仿宋" w:hAnsi="仿宋" w:eastAsia="仿宋" w:cs="宋体"/>
          <w:bCs/>
          <w:kern w:val="36"/>
          <w:sz w:val="32"/>
          <w:szCs w:val="32"/>
        </w:rPr>
        <w:t>按规定</w:t>
      </w:r>
      <w:r>
        <w:rPr>
          <w:rFonts w:hint="eastAsia" w:ascii="仿宋" w:hAnsi="仿宋" w:eastAsia="仿宋" w:cs="宋体"/>
          <w:bCs/>
          <w:kern w:val="36"/>
          <w:sz w:val="32"/>
          <w:szCs w:val="32"/>
          <w:lang w:val="en-US" w:eastAsia="zh-CN"/>
        </w:rPr>
        <w:t>进行施工</w:t>
      </w:r>
      <w:r>
        <w:rPr>
          <w:rFonts w:hint="eastAsia" w:ascii="仿宋" w:hAnsi="仿宋" w:eastAsia="仿宋" w:cs="宋体"/>
          <w:bCs/>
          <w:kern w:val="36"/>
          <w:sz w:val="32"/>
          <w:szCs w:val="32"/>
        </w:rPr>
        <w:t>，</w:t>
      </w:r>
      <w:r>
        <w:rPr>
          <w:rFonts w:hint="eastAsia" w:ascii="仿宋" w:hAnsi="仿宋" w:eastAsia="仿宋" w:cs="宋体"/>
          <w:bCs/>
          <w:kern w:val="36"/>
          <w:sz w:val="32"/>
          <w:szCs w:val="32"/>
          <w:lang w:val="en-US" w:eastAsia="zh-CN"/>
        </w:rPr>
        <w:t>按</w:t>
      </w:r>
      <w:r>
        <w:rPr>
          <w:rFonts w:hint="eastAsia" w:ascii="仿宋" w:hAnsi="仿宋" w:eastAsia="仿宋" w:cs="宋体"/>
          <w:bCs/>
          <w:kern w:val="36"/>
          <w:sz w:val="32"/>
          <w:szCs w:val="32"/>
        </w:rPr>
        <w:t>项目的</w:t>
      </w:r>
      <w:r>
        <w:rPr>
          <w:rFonts w:hint="eastAsia" w:ascii="仿宋" w:hAnsi="仿宋" w:eastAsia="仿宋" w:cs="宋体"/>
          <w:bCs/>
          <w:kern w:val="36"/>
          <w:sz w:val="32"/>
          <w:szCs w:val="32"/>
          <w:lang w:val="en-US" w:eastAsia="zh-CN"/>
        </w:rPr>
        <w:t>需要进行</w:t>
      </w:r>
      <w:r>
        <w:rPr>
          <w:rFonts w:hint="eastAsia" w:ascii="仿宋" w:hAnsi="仿宋" w:eastAsia="仿宋" w:cs="宋体"/>
          <w:bCs/>
          <w:kern w:val="36"/>
          <w:sz w:val="32"/>
          <w:szCs w:val="32"/>
        </w:rPr>
        <w:t>购置与拨付资金，达到审核程序、手续齐全并建档。项目经费使用支出严格按照报账程序执行，均是在项目实施完成后经实地验收后据实报账。</w:t>
      </w:r>
      <w:r>
        <w:rPr>
          <w:rFonts w:hint="eastAsia" w:ascii="仿宋_GB2312"/>
          <w:color w:val="FF0000"/>
          <w:sz w:val="32"/>
          <w:szCs w:val="32"/>
          <w:lang w:eastAsia="zh-CN"/>
        </w:rPr>
        <w:t>严格按照相关资金管理要求和国库集中支付有关规定、政府采购和招投标的有关规定执行</w:t>
      </w:r>
      <w:r>
        <w:rPr>
          <w:rFonts w:hint="eastAsia" w:ascii="仿宋_GB2312"/>
          <w:color w:val="FF0000"/>
          <w:sz w:val="32"/>
          <w:szCs w:val="32"/>
        </w:rPr>
        <w:t>。</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（二）项目绩效指标完成情况分析</w:t>
      </w: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1、产出指标完成情况分析。</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（1）项目完成数量</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绥芬河市高效节水灌溉项目区总面积 0.2万亩，</w:t>
      </w:r>
      <w:r>
        <w:rPr>
          <w:rFonts w:hint="eastAsia" w:ascii="仿宋" w:hAnsi="仿宋" w:eastAsia="仿宋" w:cs="仿宋"/>
          <w:sz w:val="32"/>
          <w:szCs w:val="32"/>
        </w:rPr>
        <w:t>主要建设内容新打15眼水源机电井</w:t>
      </w:r>
      <w:r>
        <w:rPr>
          <w:rFonts w:hint="eastAsia" w:ascii="仿宋" w:hAnsi="仿宋" w:eastAsia="仿宋" w:cs="仿宋"/>
          <w:sz w:val="32"/>
          <w:szCs w:val="32"/>
          <w:lang w:eastAsia="zh-CN"/>
        </w:rPr>
        <w:t>、</w:t>
      </w:r>
      <w:r>
        <w:rPr>
          <w:rFonts w:hint="eastAsia" w:ascii="仿宋" w:hAnsi="仿宋" w:eastAsia="仿宋" w:cs="仿宋"/>
          <w:sz w:val="32"/>
          <w:szCs w:val="32"/>
        </w:rPr>
        <w:t>露地微喷灌</w:t>
      </w:r>
      <w:r>
        <w:rPr>
          <w:rFonts w:hint="eastAsia" w:ascii="仿宋" w:hAnsi="仿宋" w:eastAsia="仿宋" w:cs="仿宋"/>
          <w:sz w:val="32"/>
          <w:szCs w:val="32"/>
          <w:lang w:eastAsia="zh-CN"/>
        </w:rPr>
        <w:t>及配套设备、棚室</w:t>
      </w:r>
      <w:r>
        <w:rPr>
          <w:rFonts w:hint="eastAsia" w:ascii="仿宋" w:hAnsi="仿宋" w:eastAsia="仿宋" w:cs="仿宋"/>
          <w:sz w:val="32"/>
          <w:szCs w:val="32"/>
        </w:rPr>
        <w:t>微喷灌</w:t>
      </w:r>
      <w:r>
        <w:rPr>
          <w:rFonts w:hint="eastAsia" w:ascii="仿宋" w:hAnsi="仿宋" w:eastAsia="仿宋" w:cs="仿宋"/>
          <w:sz w:val="32"/>
          <w:szCs w:val="32"/>
          <w:lang w:eastAsia="zh-CN"/>
        </w:rPr>
        <w:t>及配套设备采购及安装</w:t>
      </w:r>
      <w:r>
        <w:rPr>
          <w:rFonts w:hint="eastAsia" w:ascii="仿宋" w:hAnsi="仿宋" w:eastAsia="仿宋" w:cs="仿宋"/>
          <w:sz w:val="32"/>
          <w:szCs w:val="32"/>
        </w:rPr>
        <w:t>。</w:t>
      </w:r>
      <w:r>
        <w:rPr>
          <w:rFonts w:hint="eastAsia" w:ascii="仿宋" w:hAnsi="仿宋" w:eastAsia="仿宋" w:cs="仿宋"/>
          <w:sz w:val="32"/>
          <w:szCs w:val="32"/>
          <w:lang w:eastAsia="zh-CN"/>
        </w:rPr>
        <w:t>共分两个标段，第一个标段水源井工程，第二标段微喷灌设备工程，现已全部完工。</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（2）项目完成质量</w:t>
      </w:r>
    </w:p>
    <w:p>
      <w:pP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在开工前和在施工过程中首先按照监理的各项要求，派现场施工人员进行施工。人员、设备、和进场的材料都达到要求后方准许开工。对项目工程质量实行质量监督单位监督、项目法人检查、监理单位控制和施工单位保证相结合的质量管理体系。为确保工程质量，项目单位派出专门的现场技术人员进行监督和指导，保证了工程保质保量地完成。</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（3）项目实施进度</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招投标工作本着公平、公正、科学、择优的原则，严格按照相关招投标管理规定进行招标。2017年9月我处委托黑龙江三能工程招标咨询有限公司对该工程在中国采购与招标网和黑龙江水利网发布了招标公告，于2017年9月29日在黑龙江省公共资源交易中心进行了开标，经过评标，确定一标段黑龙江帅龙建筑工程有限公司为中标单位，并与该公司签订了承包合同。为确保一标水源井工程如期完，施工单位在工程中加大人员和设备投入，使工程于2017年10月11日完工。由于二标第一次招标流标，第二次于10月27日在黑龙江省公共资源交易中心进行开标，经过评标，确定二标段江办慧博灌排设备有限公司为中标单位，签订合同，设备已到位。工程现已全部完工，资金按工期拨付，在每批工程竣工验收后，做出财务决算，资金已全部拨付完毕。</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2、效益指标完成情况分析。</w:t>
      </w: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工程的实施主要经济效益体现在增产增收方面，工程实施后，可新增节水灌溉面积0.2万亩，新增作物生产能力6万KG，年新增经济作物产值180万元，受益人口512人，根据有关资料并结合本市实际情况，工程实施后年增效益总额为72万元。本工程从国民经济计算指标看，该项目社会效益较好，经济效益显著。当社会折现率取8%时，经济内部收益率34.02%，经济净现值为312.5万元，效益费用比2.31，大于1.0.项目在投资、效益单项浮动时，内部收益率均大于10%；经济净现值大于0，效益费用比大于或接近1.0，从而看出该项目抗风险能力，总体指标较好。</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五、绩效目标未完成原因和下一步改进措施</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bCs/>
          <w:sz w:val="32"/>
          <w:szCs w:val="32"/>
          <w:lang w:val="en-US" w:eastAsia="zh-CN"/>
        </w:rPr>
        <w:t xml:space="preserve">     </w:t>
      </w:r>
      <w:r>
        <w:rPr>
          <w:rFonts w:hint="eastAsia" w:ascii="仿宋" w:hAnsi="仿宋" w:eastAsia="仿宋" w:cs="仿宋"/>
          <w:sz w:val="32"/>
          <w:szCs w:val="32"/>
          <w:lang w:val="en-US" w:eastAsia="zh-CN"/>
        </w:rPr>
        <w:t>绩效目标已完成。</w:t>
      </w:r>
    </w:p>
    <w:p>
      <w:pPr>
        <w:numPr>
          <w:ilvl w:val="0"/>
          <w:numId w:val="1"/>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绩效自评结果拟应用和公开情况</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highlight w:val="yellow"/>
        </w:rPr>
        <w:t>绥芬河市水务局根据绩效自评结果，进行调整和优化，对以后年度支出预算方向和结构，合理配置资源，加强财务管理，提高财政资金的使用效益。已将绩效自评结果在政府网站上公开</w:t>
      </w:r>
    </w:p>
    <w:p>
      <w:pPr>
        <w:numPr>
          <w:ilvl w:val="0"/>
          <w:numId w:val="0"/>
        </w:numPr>
        <w:rPr>
          <w:rFonts w:hint="eastAsia" w:ascii="仿宋" w:hAnsi="仿宋" w:eastAsia="仿宋" w:cs="仿宋"/>
          <w:sz w:val="32"/>
          <w:szCs w:val="32"/>
          <w:lang w:val="en-US" w:eastAsia="zh-CN"/>
        </w:rPr>
      </w:pPr>
    </w:p>
    <w:p>
      <w:pPr>
        <w:numPr>
          <w:ilvl w:val="0"/>
          <w:numId w:val="1"/>
        </w:numPr>
        <w:ind w:left="0" w:leftChars="0" w:firstLine="640" w:firstLineChars="0"/>
        <w:rPr>
          <w:rFonts w:hint="eastAsia" w:ascii="仿宋" w:hAnsi="仿宋" w:eastAsia="仿宋" w:cs="仿宋"/>
          <w:bCs/>
          <w:sz w:val="32"/>
          <w:szCs w:val="32"/>
        </w:rPr>
      </w:pPr>
      <w:r>
        <w:rPr>
          <w:rFonts w:hint="eastAsia" w:ascii="仿宋" w:hAnsi="仿宋" w:eastAsia="仿宋" w:cs="仿宋"/>
          <w:sz w:val="32"/>
          <w:szCs w:val="32"/>
          <w:lang w:val="en-US" w:eastAsia="zh-CN"/>
        </w:rPr>
        <w:t>绩效自评工作的经验、问题和建议</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（一）项目实施经验、做法</w:t>
      </w:r>
    </w:p>
    <w:p>
      <w:pPr>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1、坚持“先规划、再行动”，以规划任务目标统领全盘工作。在我市水利专项资金项目实施工作开展之前，我局就着手调查研究，从项目政策符合性、落地可行性等方面对项目进行筛选，确定我市水利专项资金项目规划实施目标。</w:t>
      </w:r>
    </w:p>
    <w:p>
      <w:pPr>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2、强化前期工作，为项目实施奠定基础。在我市水利专项资金项目实施前期工作中，我局组织相关技术人员进行现场调查，确定项目规划目标可达性。</w:t>
      </w:r>
    </w:p>
    <w:p>
      <w:pPr>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lang w:eastAsia="zh-CN"/>
        </w:rPr>
        <w:t>3、加强监督管理，确保项目进度和质量。</w:t>
      </w:r>
    </w:p>
    <w:p>
      <w:pPr>
        <w:ind w:firstLine="640" w:firstLineChars="200"/>
        <w:rPr>
          <w:rFonts w:hint="eastAsia" w:ascii="仿宋" w:hAnsi="仿宋" w:eastAsia="仿宋" w:cs="仿宋"/>
          <w:sz w:val="32"/>
          <w:szCs w:val="32"/>
          <w:lang w:eastAsia="zh-CN"/>
        </w:rPr>
      </w:pPr>
      <w:r>
        <w:rPr>
          <w:rFonts w:hint="eastAsia" w:ascii="仿宋" w:hAnsi="仿宋" w:eastAsia="仿宋" w:cs="仿宋"/>
          <w:bCs/>
          <w:sz w:val="32"/>
          <w:szCs w:val="32"/>
        </w:rPr>
        <w:t>（二）存在的问题和改进措施</w:t>
      </w:r>
    </w:p>
    <w:p>
      <w:pPr>
        <w:autoSpaceDN w:val="0"/>
        <w:spacing w:beforeAutospacing="1" w:afterAutospacing="1"/>
        <w:rPr>
          <w:rFonts w:hint="eastAsia" w:ascii="仿宋" w:hAnsi="仿宋" w:eastAsia="仿宋" w:cs="仿宋"/>
          <w:sz w:val="32"/>
          <w:szCs w:val="32"/>
        </w:rPr>
      </w:pPr>
      <w:r>
        <w:rPr>
          <w:rFonts w:hint="eastAsia" w:ascii="仿宋" w:hAnsi="仿宋" w:eastAsia="仿宋" w:cs="仿宋"/>
          <w:sz w:val="32"/>
          <w:szCs w:val="32"/>
        </w:rPr>
        <w:t>加强建后管理，完善各项规章制度，确保工程长期发挥效益。</w:t>
      </w:r>
    </w:p>
    <w:p>
      <w:pPr>
        <w:ind w:firstLine="640" w:firstLineChars="200"/>
        <w:outlineLvl w:val="0"/>
        <w:rPr>
          <w:rFonts w:hint="eastAsia" w:ascii="仿宋" w:hAnsi="仿宋" w:eastAsia="仿宋" w:cs="仿宋"/>
          <w:sz w:val="32"/>
          <w:szCs w:val="32"/>
          <w:lang w:eastAsia="zh-CN"/>
        </w:rPr>
      </w:pPr>
    </w:p>
    <w:p>
      <w:pPr>
        <w:ind w:firstLine="640" w:firstLineChars="200"/>
        <w:outlineLvl w:val="0"/>
        <w:rPr>
          <w:rFonts w:hint="eastAsia" w:ascii="仿宋" w:hAnsi="仿宋" w:eastAsia="仿宋" w:cs="仿宋"/>
          <w:sz w:val="32"/>
          <w:szCs w:val="32"/>
          <w:lang w:eastAsia="zh-CN"/>
        </w:rPr>
      </w:pPr>
    </w:p>
    <w:p>
      <w:pPr>
        <w:ind w:firstLine="640" w:firstLineChars="200"/>
        <w:outlineLvl w:val="0"/>
        <w:rPr>
          <w:rFonts w:hint="eastAsia" w:ascii="仿宋" w:hAnsi="仿宋" w:eastAsia="仿宋" w:cs="仿宋"/>
          <w:sz w:val="32"/>
          <w:szCs w:val="32"/>
          <w:lang w:eastAsia="zh-CN"/>
        </w:rPr>
      </w:pPr>
    </w:p>
    <w:p>
      <w:pPr>
        <w:rPr>
          <w:rFonts w:hint="eastAsia" w:ascii="仿宋" w:hAnsi="仿宋" w:eastAsia="仿宋" w:cs="仿宋"/>
          <w:sz w:val="32"/>
          <w:szCs w:val="32"/>
        </w:rPr>
      </w:pPr>
    </w:p>
    <w:p>
      <w:pPr>
        <w:numPr>
          <w:ilvl w:val="0"/>
          <w:numId w:val="0"/>
        </w:numPr>
        <w:ind w:left="640" w:leftChars="0"/>
        <w:rPr>
          <w:rFonts w:hint="eastAsia" w:ascii="仿宋" w:hAnsi="仿宋" w:eastAsia="仿宋" w:cs="仿宋"/>
          <w:sz w:val="32"/>
          <w:szCs w:val="32"/>
          <w:lang w:val="en-US" w:eastAsia="zh-CN"/>
        </w:rPr>
      </w:pPr>
    </w:p>
    <w:p>
      <w:pPr>
        <w:numPr>
          <w:ilvl w:val="0"/>
          <w:numId w:val="0"/>
        </w:numPr>
        <w:ind w:firstLine="640"/>
        <w:rPr>
          <w:rFonts w:hint="eastAsia" w:ascii="仿宋" w:hAnsi="仿宋" w:eastAsia="仿宋" w:cs="仿宋"/>
          <w:sz w:val="32"/>
          <w:szCs w:val="32"/>
          <w:lang w:val="en-US" w:eastAsia="zh-CN"/>
        </w:rPr>
      </w:pPr>
    </w:p>
    <w:p>
      <w:pPr>
        <w:numPr>
          <w:ilvl w:val="0"/>
          <w:numId w:val="0"/>
        </w:numPr>
        <w:ind w:firstLine="640"/>
        <w:rPr>
          <w:rFonts w:hint="eastAsia" w:ascii="仿宋" w:hAnsi="仿宋" w:eastAsia="仿宋" w:cs="仿宋"/>
          <w:sz w:val="32"/>
          <w:szCs w:val="32"/>
          <w:lang w:val="en-US" w:eastAsia="zh-CN"/>
        </w:rPr>
      </w:pP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numPr>
          <w:ilvl w:val="0"/>
          <w:numId w:val="0"/>
        </w:numPr>
        <w:ind w:firstLine="640"/>
        <w:rPr>
          <w:rFonts w:hint="eastAsia" w:ascii="仿宋" w:hAnsi="仿宋" w:eastAsia="仿宋" w:cs="仿宋"/>
          <w:sz w:val="32"/>
          <w:szCs w:val="32"/>
          <w:lang w:val="en-US" w:eastAsia="zh-CN"/>
        </w:rPr>
      </w:pPr>
    </w:p>
    <w:p>
      <w:pPr>
        <w:numPr>
          <w:ilvl w:val="0"/>
          <w:numId w:val="0"/>
        </w:numPr>
        <w:ind w:firstLine="640"/>
        <w:rPr>
          <w:rFonts w:hint="eastAsia" w:ascii="仿宋" w:hAnsi="仿宋" w:eastAsia="仿宋" w:cs="仿宋"/>
          <w:sz w:val="32"/>
          <w:szCs w:val="32"/>
          <w:lang w:val="en-US" w:eastAsia="zh-CN"/>
        </w:rPr>
      </w:pPr>
    </w:p>
    <w:p>
      <w:pPr>
        <w:numPr>
          <w:ilvl w:val="0"/>
          <w:numId w:val="0"/>
        </w:numPr>
        <w:ind w:firstLine="640"/>
        <w:rPr>
          <w:rFonts w:hint="eastAsia" w:ascii="仿宋" w:hAnsi="仿宋" w:eastAsia="仿宋" w:cs="仿宋"/>
          <w:sz w:val="32"/>
          <w:szCs w:val="32"/>
          <w:lang w:val="en-US" w:eastAsia="zh-CN"/>
        </w:rPr>
      </w:pPr>
    </w:p>
    <w:p>
      <w:pPr>
        <w:numPr>
          <w:ilvl w:val="0"/>
          <w:numId w:val="0"/>
        </w:numPr>
        <w:ind w:firstLine="640"/>
        <w:rPr>
          <w:rFonts w:hint="eastAsia" w:ascii="仿宋" w:hAnsi="仿宋" w:eastAsia="仿宋" w:cs="仿宋"/>
          <w:sz w:val="32"/>
          <w:szCs w:val="32"/>
          <w:lang w:val="en-US" w:eastAsia="zh-CN"/>
        </w:rPr>
      </w:pPr>
    </w:p>
    <w:p>
      <w:pPr>
        <w:numPr>
          <w:ilvl w:val="0"/>
          <w:numId w:val="0"/>
        </w:numPr>
        <w:ind w:firstLine="640"/>
        <w:rPr>
          <w:rFonts w:hint="eastAsia" w:ascii="仿宋" w:hAnsi="仿宋" w:eastAsia="仿宋" w:cs="仿宋"/>
          <w:sz w:val="32"/>
          <w:szCs w:val="32"/>
          <w:lang w:val="en-US" w:eastAsia="zh-CN"/>
        </w:rPr>
      </w:pPr>
    </w:p>
    <w:p>
      <w:pPr>
        <w:numPr>
          <w:ilvl w:val="0"/>
          <w:numId w:val="0"/>
        </w:numPr>
        <w:ind w:firstLine="640"/>
        <w:rPr>
          <w:rFonts w:hint="eastAsia" w:ascii="仿宋" w:hAnsi="仿宋" w:eastAsia="仿宋" w:cs="仿宋"/>
          <w:sz w:val="32"/>
          <w:szCs w:val="32"/>
          <w:lang w:val="en-US" w:eastAsia="zh-CN"/>
        </w:rPr>
      </w:pPr>
    </w:p>
    <w:p>
      <w:pPr>
        <w:numPr>
          <w:ilvl w:val="0"/>
          <w:numId w:val="0"/>
        </w:numPr>
        <w:ind w:firstLine="640"/>
        <w:rPr>
          <w:rFonts w:hint="eastAsia" w:ascii="仿宋" w:hAnsi="仿宋" w:eastAsia="仿宋" w:cs="仿宋"/>
          <w:sz w:val="32"/>
          <w:szCs w:val="32"/>
          <w:lang w:val="en-US" w:eastAsia="zh-CN"/>
        </w:rPr>
      </w:pP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r>
        <w:rPr>
          <w:rFonts w:hint="eastAsia" w:ascii="仿宋" w:hAnsi="仿宋" w:eastAsia="仿宋" w:cs="仿宋"/>
          <w:sz w:val="32"/>
          <w:szCs w:val="32"/>
          <w:lang w:val="en-US" w:eastAsia="zh-CN"/>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DF7B0"/>
    <w:multiLevelType w:val="singleLevel"/>
    <w:tmpl w:val="1B2DF7B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0D769D4"/>
    <w:rsid w:val="1DC0562A"/>
    <w:rsid w:val="240C1D27"/>
    <w:rsid w:val="2C4926A6"/>
    <w:rsid w:val="55DC384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2018-04-23T06:36:00Z</dcterms:created>
  <dc:creator>小魔女</dc:creator>
  <cp:lastModifiedBy>zb</cp:lastModifiedBy>
  <dcterms:modified xsi:type="dcterms:W3CDTF">2018-05-14T01:48:23Z</dcterms:modified>
  <dc:title>专项转移支付2017年度节水灌溉项目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